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96A82" w14:textId="77777777" w:rsidR="00302AAB" w:rsidRPr="00302AAB" w:rsidRDefault="00302AAB" w:rsidP="001E00BA">
      <w:pPr>
        <w:pStyle w:val="Title"/>
        <w:jc w:val="center"/>
        <w:rPr>
          <w:rFonts w:eastAsia="Times New Roman"/>
        </w:rPr>
      </w:pPr>
      <w:r w:rsidRPr="00302AAB">
        <w:rPr>
          <w:rFonts w:eastAsia="Times New Roman"/>
        </w:rPr>
        <w:t>Hui</w:t>
      </w:r>
      <w:r w:rsidR="001E00BA">
        <w:rPr>
          <w:rFonts w:eastAsia="Times New Roman"/>
        </w:rPr>
        <w:t>shoudelijk reglement SV Doublet</w:t>
      </w:r>
    </w:p>
    <w:p w14:paraId="4027D87D" w14:textId="77777777" w:rsidR="00302AAB" w:rsidRPr="00302AAB" w:rsidRDefault="00302AAB" w:rsidP="00302AAB">
      <w:pPr>
        <w:pStyle w:val="IntenseQuote"/>
        <w:ind w:left="0"/>
        <w:rPr>
          <w:b/>
        </w:rPr>
      </w:pPr>
      <w:r w:rsidRPr="00302AAB">
        <w:rPr>
          <w:b/>
        </w:rPr>
        <w:t>Artikel 1</w:t>
      </w:r>
    </w:p>
    <w:p w14:paraId="53A9166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Iedereen is gehouden zich op de schietbaan en in de daarbij behorende lokaliteiten zodanig</w:t>
      </w:r>
      <w:r>
        <w:rPr>
          <w:rFonts w:asciiTheme="minorHAnsi" w:hAnsiTheme="minorHAnsi"/>
          <w:sz w:val="24"/>
          <w:szCs w:val="22"/>
        </w:rPr>
        <w:t xml:space="preserve"> </w:t>
      </w:r>
      <w:r w:rsidRPr="00302AAB">
        <w:rPr>
          <w:rFonts w:asciiTheme="minorHAnsi" w:hAnsiTheme="minorHAnsi"/>
          <w:sz w:val="24"/>
          <w:szCs w:val="22"/>
        </w:rPr>
        <w:t xml:space="preserve">te gedragen, </w:t>
      </w:r>
      <w:r>
        <w:rPr>
          <w:rFonts w:asciiTheme="minorHAnsi" w:hAnsiTheme="minorHAnsi"/>
          <w:sz w:val="24"/>
          <w:szCs w:val="22"/>
        </w:rPr>
        <w:br/>
      </w:r>
      <w:r w:rsidRPr="00302AAB">
        <w:rPr>
          <w:rFonts w:asciiTheme="minorHAnsi" w:hAnsiTheme="minorHAnsi"/>
          <w:sz w:val="24"/>
          <w:szCs w:val="22"/>
        </w:rPr>
        <w:t>dat de veiligheid te allen tijde is gewaarborgd.</w:t>
      </w:r>
      <w:r>
        <w:rPr>
          <w:rFonts w:asciiTheme="minorHAnsi" w:hAnsiTheme="minorHAnsi"/>
          <w:sz w:val="24"/>
          <w:szCs w:val="22"/>
        </w:rPr>
        <w:t xml:space="preserve"> </w:t>
      </w:r>
      <w:r w:rsidRPr="00302AAB">
        <w:rPr>
          <w:rFonts w:asciiTheme="minorHAnsi" w:hAnsiTheme="minorHAnsi"/>
          <w:sz w:val="24"/>
          <w:szCs w:val="22"/>
        </w:rPr>
        <w:t xml:space="preserve">Een ieder is verplicht zich eerst te melden in de kantine </w:t>
      </w:r>
      <w:r w:rsidR="00496B32">
        <w:rPr>
          <w:rFonts w:asciiTheme="minorHAnsi" w:hAnsiTheme="minorHAnsi"/>
          <w:sz w:val="24"/>
          <w:szCs w:val="22"/>
        </w:rPr>
        <w:br/>
      </w:r>
      <w:r w:rsidRPr="00302AAB">
        <w:rPr>
          <w:rFonts w:asciiTheme="minorHAnsi" w:hAnsiTheme="minorHAnsi"/>
          <w:sz w:val="24"/>
          <w:szCs w:val="22"/>
        </w:rPr>
        <w:t>alvo</w:t>
      </w:r>
      <w:r>
        <w:rPr>
          <w:rFonts w:asciiTheme="minorHAnsi" w:hAnsiTheme="minorHAnsi"/>
          <w:sz w:val="24"/>
          <w:szCs w:val="22"/>
        </w:rPr>
        <w:t xml:space="preserve">rens te gaan schieten. De ID-pas </w:t>
      </w:r>
      <w:r w:rsidRPr="00302AAB">
        <w:rPr>
          <w:rFonts w:asciiTheme="minorHAnsi" w:hAnsiTheme="minorHAnsi"/>
          <w:sz w:val="24"/>
          <w:szCs w:val="22"/>
        </w:rPr>
        <w:t>moet zichtbaar gedragen worden als hij/zij gaat schieten.</w:t>
      </w:r>
    </w:p>
    <w:p w14:paraId="18CCD226" w14:textId="77777777" w:rsidR="00302AAB" w:rsidRPr="00302AAB" w:rsidRDefault="00302AAB" w:rsidP="00302AAB">
      <w:pPr>
        <w:pStyle w:val="IntenseQuote"/>
        <w:ind w:left="0"/>
        <w:rPr>
          <w:b/>
        </w:rPr>
      </w:pPr>
      <w:r>
        <w:rPr>
          <w:b/>
        </w:rPr>
        <w:t>Artikel 2</w:t>
      </w:r>
    </w:p>
    <w:p w14:paraId="04A6AAC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Alleen in de daarvoor bestemde wapenkamer mogen wapens en/of munitie onbeheerd</w:t>
      </w:r>
      <w:r>
        <w:rPr>
          <w:rFonts w:asciiTheme="minorHAnsi" w:hAnsiTheme="minorHAnsi"/>
          <w:sz w:val="24"/>
          <w:szCs w:val="22"/>
        </w:rPr>
        <w:t xml:space="preserve"> </w:t>
      </w:r>
      <w:r w:rsidRPr="00302AAB">
        <w:rPr>
          <w:rFonts w:asciiTheme="minorHAnsi" w:hAnsiTheme="minorHAnsi"/>
          <w:sz w:val="24"/>
          <w:szCs w:val="22"/>
        </w:rPr>
        <w:t xml:space="preserve">worden </w:t>
      </w:r>
      <w:r>
        <w:rPr>
          <w:rFonts w:asciiTheme="minorHAnsi" w:hAnsiTheme="minorHAnsi"/>
          <w:sz w:val="24"/>
          <w:szCs w:val="22"/>
        </w:rPr>
        <w:br/>
      </w:r>
      <w:r w:rsidRPr="00302AAB">
        <w:rPr>
          <w:rFonts w:asciiTheme="minorHAnsi" w:hAnsiTheme="minorHAnsi"/>
          <w:sz w:val="24"/>
          <w:szCs w:val="22"/>
        </w:rPr>
        <w:t>achtergelaten.</w:t>
      </w:r>
    </w:p>
    <w:p w14:paraId="08F2B697" w14:textId="77777777" w:rsidR="00302AAB" w:rsidRPr="00302AAB" w:rsidRDefault="00302AAB" w:rsidP="00302AAB">
      <w:pPr>
        <w:pStyle w:val="IntenseQuote"/>
        <w:ind w:left="0"/>
        <w:rPr>
          <w:b/>
        </w:rPr>
      </w:pPr>
      <w:r>
        <w:rPr>
          <w:b/>
        </w:rPr>
        <w:t>Artikel 3</w:t>
      </w:r>
    </w:p>
    <w:p w14:paraId="625382F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Iedere schutter die een overtreding of misdraging van een andere schutter waarneemt, is</w:t>
      </w:r>
    </w:p>
    <w:p w14:paraId="38D41BD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verplicht dit aan het bestuur te melden.</w:t>
      </w:r>
    </w:p>
    <w:p w14:paraId="3C3CE657" w14:textId="77777777" w:rsidR="00302AAB" w:rsidRPr="00302AAB" w:rsidRDefault="00302AAB" w:rsidP="00302AAB">
      <w:pPr>
        <w:pStyle w:val="IntenseQuote"/>
        <w:ind w:left="0"/>
        <w:rPr>
          <w:b/>
        </w:rPr>
      </w:pPr>
      <w:r>
        <w:rPr>
          <w:b/>
        </w:rPr>
        <w:t>Artikel 4</w:t>
      </w:r>
    </w:p>
    <w:p w14:paraId="075D6C4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 bestuurslid van de vereniging, alsmede de in functie zijnde baancommandant is</w:t>
      </w:r>
      <w:r w:rsidR="00496B32">
        <w:rPr>
          <w:rFonts w:asciiTheme="minorHAnsi" w:hAnsiTheme="minorHAnsi"/>
          <w:sz w:val="24"/>
          <w:szCs w:val="22"/>
        </w:rPr>
        <w:t xml:space="preserve"> </w:t>
      </w:r>
      <w:r w:rsidRPr="00302AAB">
        <w:rPr>
          <w:rFonts w:asciiTheme="minorHAnsi" w:hAnsiTheme="minorHAnsi"/>
          <w:sz w:val="24"/>
          <w:szCs w:val="22"/>
        </w:rPr>
        <w:t xml:space="preserve">bevoegd personen </w:t>
      </w:r>
      <w:r w:rsidR="00496B32">
        <w:rPr>
          <w:rFonts w:asciiTheme="minorHAnsi" w:hAnsiTheme="minorHAnsi"/>
          <w:sz w:val="24"/>
          <w:szCs w:val="22"/>
        </w:rPr>
        <w:br/>
      </w:r>
      <w:r w:rsidRPr="00302AAB">
        <w:rPr>
          <w:rFonts w:asciiTheme="minorHAnsi" w:hAnsiTheme="minorHAnsi"/>
          <w:sz w:val="24"/>
          <w:szCs w:val="22"/>
        </w:rPr>
        <w:t>die enig artikel van het</w:t>
      </w:r>
      <w:r w:rsidR="00496B32">
        <w:rPr>
          <w:rFonts w:asciiTheme="minorHAnsi" w:hAnsiTheme="minorHAnsi"/>
          <w:sz w:val="24"/>
          <w:szCs w:val="22"/>
        </w:rPr>
        <w:t xml:space="preserve"> </w:t>
      </w:r>
      <w:r w:rsidRPr="00302AAB">
        <w:rPr>
          <w:rFonts w:asciiTheme="minorHAnsi" w:hAnsiTheme="minorHAnsi"/>
          <w:sz w:val="24"/>
          <w:szCs w:val="22"/>
        </w:rPr>
        <w:t>huishoudelijk/baan/trainings</w:t>
      </w:r>
      <w:r>
        <w:rPr>
          <w:rFonts w:asciiTheme="minorHAnsi" w:hAnsiTheme="minorHAnsi"/>
          <w:sz w:val="24"/>
          <w:szCs w:val="22"/>
        </w:rPr>
        <w:t>-</w:t>
      </w:r>
      <w:r w:rsidRPr="00302AAB">
        <w:rPr>
          <w:rFonts w:asciiTheme="minorHAnsi" w:hAnsiTheme="minorHAnsi"/>
          <w:sz w:val="24"/>
          <w:szCs w:val="22"/>
        </w:rPr>
        <w:t>/veiligheids</w:t>
      </w:r>
      <w:r>
        <w:rPr>
          <w:rFonts w:asciiTheme="minorHAnsi" w:hAnsiTheme="minorHAnsi"/>
          <w:sz w:val="24"/>
          <w:szCs w:val="22"/>
        </w:rPr>
        <w:t>-</w:t>
      </w:r>
      <w:r w:rsidRPr="00302AAB">
        <w:rPr>
          <w:rFonts w:asciiTheme="minorHAnsi" w:hAnsiTheme="minorHAnsi"/>
          <w:sz w:val="24"/>
          <w:szCs w:val="22"/>
        </w:rPr>
        <w:t xml:space="preserve">/wedstrijd -reglement overtreden, van </w:t>
      </w:r>
      <w:r w:rsidR="00496B32">
        <w:rPr>
          <w:rFonts w:asciiTheme="minorHAnsi" w:hAnsiTheme="minorHAnsi"/>
          <w:sz w:val="24"/>
          <w:szCs w:val="22"/>
        </w:rPr>
        <w:br/>
      </w:r>
      <w:r w:rsidRPr="00302AAB">
        <w:rPr>
          <w:rFonts w:asciiTheme="minorHAnsi" w:hAnsiTheme="minorHAnsi"/>
          <w:sz w:val="24"/>
          <w:szCs w:val="22"/>
        </w:rPr>
        <w:t>de</w:t>
      </w:r>
      <w:r w:rsidR="00496B32">
        <w:rPr>
          <w:rFonts w:asciiTheme="minorHAnsi" w:hAnsiTheme="minorHAnsi"/>
          <w:sz w:val="24"/>
          <w:szCs w:val="22"/>
        </w:rPr>
        <w:t xml:space="preserve"> </w:t>
      </w:r>
      <w:r w:rsidRPr="00302AAB">
        <w:rPr>
          <w:rFonts w:asciiTheme="minorHAnsi" w:hAnsiTheme="minorHAnsi"/>
          <w:sz w:val="24"/>
          <w:szCs w:val="22"/>
        </w:rPr>
        <w:t>schietbaan of uit de andere lokaliteiten te verwijderen en/of uit te sluiten van verdere</w:t>
      </w:r>
      <w:r w:rsidR="00496B32">
        <w:rPr>
          <w:rFonts w:asciiTheme="minorHAnsi" w:hAnsiTheme="minorHAnsi"/>
          <w:sz w:val="24"/>
          <w:szCs w:val="22"/>
        </w:rPr>
        <w:t xml:space="preserve"> </w:t>
      </w:r>
      <w:r w:rsidRPr="00302AAB">
        <w:rPr>
          <w:rFonts w:asciiTheme="minorHAnsi" w:hAnsiTheme="minorHAnsi"/>
          <w:sz w:val="24"/>
          <w:szCs w:val="22"/>
        </w:rPr>
        <w:t xml:space="preserve">deelname aan </w:t>
      </w:r>
      <w:r w:rsidR="00496B32">
        <w:rPr>
          <w:rFonts w:asciiTheme="minorHAnsi" w:hAnsiTheme="minorHAnsi"/>
          <w:sz w:val="24"/>
          <w:szCs w:val="22"/>
        </w:rPr>
        <w:br/>
      </w:r>
      <w:r w:rsidRPr="00302AAB">
        <w:rPr>
          <w:rFonts w:asciiTheme="minorHAnsi" w:hAnsiTheme="minorHAnsi"/>
          <w:sz w:val="24"/>
          <w:szCs w:val="22"/>
        </w:rPr>
        <w:t>de lopende wedstrijd of oefening.</w:t>
      </w:r>
      <w:r w:rsidR="00496B32">
        <w:rPr>
          <w:rFonts w:asciiTheme="minorHAnsi" w:hAnsiTheme="minorHAnsi"/>
          <w:sz w:val="24"/>
          <w:szCs w:val="22"/>
        </w:rPr>
        <w:t xml:space="preserve"> </w:t>
      </w:r>
      <w:r w:rsidRPr="00302AAB">
        <w:rPr>
          <w:rFonts w:asciiTheme="minorHAnsi" w:hAnsiTheme="minorHAnsi"/>
          <w:sz w:val="24"/>
          <w:szCs w:val="22"/>
        </w:rPr>
        <w:t xml:space="preserve">De betrokken functionaris is verplicht daarvan binnen 24 uur kennis te </w:t>
      </w:r>
      <w:r w:rsidR="00496B32">
        <w:rPr>
          <w:rFonts w:asciiTheme="minorHAnsi" w:hAnsiTheme="minorHAnsi"/>
          <w:sz w:val="24"/>
          <w:szCs w:val="22"/>
        </w:rPr>
        <w:br/>
      </w:r>
      <w:r w:rsidRPr="00302AAB">
        <w:rPr>
          <w:rFonts w:asciiTheme="minorHAnsi" w:hAnsiTheme="minorHAnsi"/>
          <w:sz w:val="24"/>
          <w:szCs w:val="22"/>
        </w:rPr>
        <w:t>geven aan het</w:t>
      </w:r>
      <w:r w:rsidR="00496B32">
        <w:rPr>
          <w:rFonts w:asciiTheme="minorHAnsi" w:hAnsiTheme="minorHAnsi"/>
          <w:sz w:val="24"/>
          <w:szCs w:val="22"/>
        </w:rPr>
        <w:t xml:space="preserve"> </w:t>
      </w:r>
      <w:r w:rsidRPr="00302AAB">
        <w:rPr>
          <w:rFonts w:asciiTheme="minorHAnsi" w:hAnsiTheme="minorHAnsi"/>
          <w:sz w:val="24"/>
          <w:szCs w:val="22"/>
        </w:rPr>
        <w:t>bestuur van de vereniging.</w:t>
      </w:r>
      <w:r>
        <w:rPr>
          <w:rFonts w:asciiTheme="minorHAnsi" w:hAnsiTheme="minorHAnsi"/>
          <w:sz w:val="24"/>
          <w:szCs w:val="22"/>
        </w:rPr>
        <w:t xml:space="preserve"> </w:t>
      </w:r>
      <w:r w:rsidRPr="00302AAB">
        <w:rPr>
          <w:rFonts w:asciiTheme="minorHAnsi" w:hAnsiTheme="minorHAnsi"/>
          <w:sz w:val="24"/>
          <w:szCs w:val="22"/>
        </w:rPr>
        <w:t>Het bestuur beslist over verdere afwikkeling.</w:t>
      </w:r>
    </w:p>
    <w:p w14:paraId="260F9D03" w14:textId="77777777" w:rsidR="00302AAB" w:rsidRPr="00302AAB" w:rsidRDefault="00302AAB" w:rsidP="00302AAB">
      <w:pPr>
        <w:pStyle w:val="IntenseQuote"/>
        <w:ind w:left="0"/>
        <w:rPr>
          <w:b/>
        </w:rPr>
      </w:pPr>
      <w:r>
        <w:rPr>
          <w:b/>
        </w:rPr>
        <w:t>Artikel 5</w:t>
      </w:r>
    </w:p>
    <w:p w14:paraId="40073EED"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Op de gehele accommodatie gelden de gewone omgangsvormen. Het is verboden om er</w:t>
      </w:r>
      <w:r w:rsidR="00496B32">
        <w:rPr>
          <w:rFonts w:asciiTheme="minorHAnsi" w:hAnsiTheme="minorHAnsi"/>
          <w:sz w:val="24"/>
          <w:szCs w:val="22"/>
        </w:rPr>
        <w:t xml:space="preserve"> </w:t>
      </w:r>
      <w:r w:rsidRPr="00302AAB">
        <w:rPr>
          <w:rFonts w:asciiTheme="minorHAnsi" w:hAnsiTheme="minorHAnsi"/>
          <w:sz w:val="24"/>
          <w:szCs w:val="22"/>
        </w:rPr>
        <w:t>handelingen te verrichten die onnodig afbreuk doen aan orde, netheid en veiligheid.</w:t>
      </w:r>
      <w:r>
        <w:rPr>
          <w:rFonts w:asciiTheme="minorHAnsi" w:hAnsiTheme="minorHAnsi"/>
          <w:sz w:val="24"/>
          <w:szCs w:val="22"/>
        </w:rPr>
        <w:br/>
      </w:r>
    </w:p>
    <w:p w14:paraId="7105E4D5" w14:textId="77777777" w:rsidR="00302AAB" w:rsidRDefault="00496B32" w:rsidP="00302AAB">
      <w:pPr>
        <w:jc w:val="left"/>
        <w:rPr>
          <w:rFonts w:asciiTheme="minorHAnsi" w:hAnsiTheme="minorHAnsi"/>
          <w:sz w:val="24"/>
          <w:szCs w:val="22"/>
        </w:rPr>
      </w:pPr>
      <w:r>
        <w:rPr>
          <w:rFonts w:asciiTheme="minorHAnsi" w:hAnsiTheme="minorHAnsi"/>
          <w:sz w:val="24"/>
          <w:szCs w:val="22"/>
        </w:rPr>
        <w:br/>
      </w:r>
    </w:p>
    <w:p w14:paraId="0A28BE50" w14:textId="77777777" w:rsidR="00302AAB" w:rsidRPr="00302AAB" w:rsidRDefault="00302AAB" w:rsidP="00302AAB">
      <w:pPr>
        <w:pStyle w:val="IntenseQuote"/>
        <w:ind w:left="0"/>
        <w:rPr>
          <w:b/>
        </w:rPr>
      </w:pPr>
      <w:r>
        <w:rPr>
          <w:b/>
        </w:rPr>
        <w:lastRenderedPageBreak/>
        <w:t>Artikel 6</w:t>
      </w:r>
    </w:p>
    <w:p w14:paraId="5819AB2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is verboden om in de kantine of in een andere lokaliteit dan de schietbaan wapens te</w:t>
      </w:r>
      <w:r w:rsidR="00496B32">
        <w:rPr>
          <w:rFonts w:asciiTheme="minorHAnsi" w:hAnsiTheme="minorHAnsi"/>
          <w:sz w:val="24"/>
          <w:szCs w:val="22"/>
        </w:rPr>
        <w:t xml:space="preserve"> </w:t>
      </w:r>
      <w:r w:rsidRPr="00302AAB">
        <w:rPr>
          <w:rFonts w:asciiTheme="minorHAnsi" w:hAnsiTheme="minorHAnsi"/>
          <w:sz w:val="24"/>
          <w:szCs w:val="22"/>
        </w:rPr>
        <w:t>hanteren.</w:t>
      </w:r>
    </w:p>
    <w:p w14:paraId="6BC7B176" w14:textId="77777777" w:rsidR="00496B32" w:rsidRDefault="00302AAB" w:rsidP="00302AAB">
      <w:pPr>
        <w:jc w:val="left"/>
        <w:rPr>
          <w:rFonts w:asciiTheme="minorHAnsi" w:hAnsiTheme="minorHAnsi"/>
          <w:sz w:val="24"/>
          <w:szCs w:val="22"/>
        </w:rPr>
      </w:pPr>
      <w:r w:rsidRPr="00302AAB">
        <w:rPr>
          <w:rFonts w:asciiTheme="minorHAnsi" w:hAnsiTheme="minorHAnsi"/>
          <w:sz w:val="24"/>
          <w:szCs w:val="22"/>
        </w:rPr>
        <w:t>Een bestuurslid van de vereniging en de instructeur kunnen van deze verbodsbepaling</w:t>
      </w:r>
      <w:r w:rsidR="00496B32">
        <w:rPr>
          <w:rFonts w:asciiTheme="minorHAnsi" w:hAnsiTheme="minorHAnsi"/>
          <w:sz w:val="24"/>
          <w:szCs w:val="22"/>
        </w:rPr>
        <w:t xml:space="preserve"> </w:t>
      </w:r>
      <w:r w:rsidRPr="00302AAB">
        <w:rPr>
          <w:rFonts w:asciiTheme="minorHAnsi" w:hAnsiTheme="minorHAnsi"/>
          <w:sz w:val="24"/>
          <w:szCs w:val="22"/>
        </w:rPr>
        <w:t xml:space="preserve">afwijken, b.v. </w:t>
      </w:r>
    </w:p>
    <w:p w14:paraId="66EFE1D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ten behoeve van het geven van instructie, het keuren van wapens of het</w:t>
      </w:r>
      <w:r w:rsidR="00496B32">
        <w:rPr>
          <w:rFonts w:asciiTheme="minorHAnsi" w:hAnsiTheme="minorHAnsi"/>
          <w:sz w:val="24"/>
          <w:szCs w:val="22"/>
        </w:rPr>
        <w:t xml:space="preserve"> </w:t>
      </w:r>
      <w:r w:rsidRPr="00302AAB">
        <w:rPr>
          <w:rFonts w:asciiTheme="minorHAnsi" w:hAnsiTheme="minorHAnsi"/>
          <w:sz w:val="24"/>
          <w:szCs w:val="22"/>
        </w:rPr>
        <w:t xml:space="preserve">meten van </w:t>
      </w:r>
      <w:proofErr w:type="spellStart"/>
      <w:r w:rsidRPr="00302AAB">
        <w:rPr>
          <w:rFonts w:asciiTheme="minorHAnsi" w:hAnsiTheme="minorHAnsi"/>
          <w:sz w:val="24"/>
          <w:szCs w:val="22"/>
        </w:rPr>
        <w:t>trekkerdruk</w:t>
      </w:r>
      <w:proofErr w:type="spellEnd"/>
      <w:r w:rsidRPr="00302AAB">
        <w:rPr>
          <w:rFonts w:asciiTheme="minorHAnsi" w:hAnsiTheme="minorHAnsi"/>
          <w:sz w:val="24"/>
          <w:szCs w:val="22"/>
        </w:rPr>
        <w:t>.</w:t>
      </w:r>
    </w:p>
    <w:p w14:paraId="1BB7FD8D" w14:textId="77777777" w:rsidR="00302AAB" w:rsidRPr="00302AAB" w:rsidRDefault="00302AAB" w:rsidP="00302AAB">
      <w:pPr>
        <w:pStyle w:val="IntenseQuote"/>
        <w:ind w:left="0"/>
        <w:rPr>
          <w:b/>
        </w:rPr>
      </w:pPr>
      <w:r>
        <w:rPr>
          <w:b/>
        </w:rPr>
        <w:t>Artikel 7</w:t>
      </w:r>
    </w:p>
    <w:p w14:paraId="7C86DB2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baancommandant is te allen tijde verantwoordelijk voor het toezien op de veiligheid op</w:t>
      </w:r>
      <w:r w:rsidR="00496B32">
        <w:rPr>
          <w:rFonts w:asciiTheme="minorHAnsi" w:hAnsiTheme="minorHAnsi"/>
          <w:sz w:val="24"/>
          <w:szCs w:val="22"/>
        </w:rPr>
        <w:t xml:space="preserve"> </w:t>
      </w:r>
      <w:r w:rsidRPr="00302AAB">
        <w:rPr>
          <w:rFonts w:asciiTheme="minorHAnsi" w:hAnsiTheme="minorHAnsi"/>
          <w:sz w:val="24"/>
          <w:szCs w:val="22"/>
        </w:rPr>
        <w:t xml:space="preserve">de </w:t>
      </w:r>
      <w:r w:rsidR="00496B32">
        <w:rPr>
          <w:rFonts w:asciiTheme="minorHAnsi" w:hAnsiTheme="minorHAnsi"/>
          <w:sz w:val="24"/>
          <w:szCs w:val="22"/>
        </w:rPr>
        <w:br/>
      </w:r>
      <w:r w:rsidRPr="00302AAB">
        <w:rPr>
          <w:rFonts w:asciiTheme="minorHAnsi" w:hAnsiTheme="minorHAnsi"/>
          <w:sz w:val="24"/>
          <w:szCs w:val="22"/>
        </w:rPr>
        <w:t>schietbaan.</w:t>
      </w:r>
      <w:r w:rsidR="00496B32">
        <w:rPr>
          <w:rFonts w:asciiTheme="minorHAnsi" w:hAnsiTheme="minorHAnsi"/>
          <w:sz w:val="24"/>
          <w:szCs w:val="22"/>
        </w:rPr>
        <w:t xml:space="preserve"> </w:t>
      </w:r>
      <w:r w:rsidRPr="00302AAB">
        <w:rPr>
          <w:rFonts w:asciiTheme="minorHAnsi" w:hAnsiTheme="minorHAnsi"/>
          <w:sz w:val="24"/>
          <w:szCs w:val="22"/>
        </w:rPr>
        <w:t>In de functie van baancommandant wordt voorzien:</w:t>
      </w:r>
      <w:r w:rsidR="00496B32">
        <w:rPr>
          <w:rFonts w:asciiTheme="minorHAnsi" w:hAnsiTheme="minorHAnsi"/>
          <w:sz w:val="24"/>
          <w:szCs w:val="22"/>
        </w:rPr>
        <w:br/>
      </w:r>
    </w:p>
    <w:p w14:paraId="5C91FAD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wedstrijden door een door het wedstrijdsecretariaat aangewezen persoon:</w:t>
      </w:r>
    </w:p>
    <w:p w14:paraId="6752348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geleide trainingen door een bestuurslid van de vereniging of door een door het</w:t>
      </w:r>
      <w:r>
        <w:rPr>
          <w:rFonts w:asciiTheme="minorHAnsi" w:hAnsiTheme="minorHAnsi"/>
          <w:sz w:val="24"/>
          <w:szCs w:val="22"/>
        </w:rPr>
        <w:t xml:space="preserve"> </w:t>
      </w:r>
      <w:r w:rsidRPr="00302AAB">
        <w:rPr>
          <w:rFonts w:asciiTheme="minorHAnsi" w:hAnsiTheme="minorHAnsi"/>
          <w:sz w:val="24"/>
          <w:szCs w:val="22"/>
        </w:rPr>
        <w:t>bestuur aangewezen</w:t>
      </w:r>
      <w:r w:rsidR="00496B32">
        <w:rPr>
          <w:rFonts w:asciiTheme="minorHAnsi" w:hAnsiTheme="minorHAnsi"/>
          <w:sz w:val="24"/>
          <w:szCs w:val="22"/>
        </w:rPr>
        <w:br/>
        <w:t xml:space="preserve">  </w:t>
      </w:r>
      <w:r w:rsidRPr="00302AAB">
        <w:rPr>
          <w:rFonts w:asciiTheme="minorHAnsi" w:hAnsiTheme="minorHAnsi"/>
          <w:sz w:val="24"/>
          <w:szCs w:val="22"/>
        </w:rPr>
        <w:t xml:space="preserve"> persoon;</w:t>
      </w:r>
    </w:p>
    <w:p w14:paraId="57B5C7A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Bij oefeningen door de aangestelde baancommandant of de oudste aanwezige</w:t>
      </w:r>
      <w:r w:rsidR="00496B32">
        <w:rPr>
          <w:rFonts w:asciiTheme="minorHAnsi" w:hAnsiTheme="minorHAnsi"/>
          <w:sz w:val="24"/>
          <w:szCs w:val="22"/>
        </w:rPr>
        <w:t xml:space="preserve"> </w:t>
      </w:r>
      <w:r w:rsidRPr="00302AAB">
        <w:rPr>
          <w:rFonts w:asciiTheme="minorHAnsi" w:hAnsiTheme="minorHAnsi"/>
          <w:sz w:val="24"/>
          <w:szCs w:val="22"/>
        </w:rPr>
        <w:t xml:space="preserve">schutter. Onder oudste </w:t>
      </w:r>
      <w:r w:rsidR="00496B32">
        <w:rPr>
          <w:rFonts w:asciiTheme="minorHAnsi" w:hAnsiTheme="minorHAnsi"/>
          <w:sz w:val="24"/>
          <w:szCs w:val="22"/>
        </w:rPr>
        <w:br/>
        <w:t xml:space="preserve">   </w:t>
      </w:r>
      <w:r w:rsidRPr="00302AAB">
        <w:rPr>
          <w:rFonts w:asciiTheme="minorHAnsi" w:hAnsiTheme="minorHAnsi"/>
          <w:sz w:val="24"/>
          <w:szCs w:val="22"/>
        </w:rPr>
        <w:t>aanwezige schutter wordt verstaan de schutter die het</w:t>
      </w:r>
      <w:r w:rsidR="00496B32">
        <w:rPr>
          <w:rFonts w:asciiTheme="minorHAnsi" w:hAnsiTheme="minorHAnsi"/>
          <w:sz w:val="24"/>
          <w:szCs w:val="22"/>
        </w:rPr>
        <w:t xml:space="preserve"> </w:t>
      </w:r>
      <w:r w:rsidRPr="00302AAB">
        <w:rPr>
          <w:rFonts w:asciiTheme="minorHAnsi" w:hAnsiTheme="minorHAnsi"/>
          <w:sz w:val="24"/>
          <w:szCs w:val="22"/>
        </w:rPr>
        <w:t>langst lid is van de vereniging.</w:t>
      </w:r>
    </w:p>
    <w:p w14:paraId="73B93CBD" w14:textId="77777777" w:rsidR="00496B32" w:rsidRPr="00302AAB" w:rsidRDefault="00496B32" w:rsidP="00496B32">
      <w:pPr>
        <w:pStyle w:val="IntenseQuote"/>
        <w:ind w:left="0"/>
        <w:rPr>
          <w:b/>
        </w:rPr>
      </w:pPr>
      <w:r>
        <w:rPr>
          <w:b/>
        </w:rPr>
        <w:t>Artikel 8</w:t>
      </w:r>
    </w:p>
    <w:p w14:paraId="245C0E2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Alle zich op de schietbaan bevindende personen zijn onvoorwaardelijk gehoorzaamheid</w:t>
      </w:r>
      <w:r w:rsidR="00496B32">
        <w:rPr>
          <w:rFonts w:asciiTheme="minorHAnsi" w:hAnsiTheme="minorHAnsi"/>
          <w:sz w:val="24"/>
          <w:szCs w:val="22"/>
        </w:rPr>
        <w:t xml:space="preserve"> </w:t>
      </w:r>
      <w:r w:rsidRPr="00302AAB">
        <w:rPr>
          <w:rFonts w:asciiTheme="minorHAnsi" w:hAnsiTheme="minorHAnsi"/>
          <w:sz w:val="24"/>
          <w:szCs w:val="22"/>
        </w:rPr>
        <w:t xml:space="preserve">verschuldigd aan </w:t>
      </w:r>
      <w:r w:rsidR="00496B32">
        <w:rPr>
          <w:rFonts w:asciiTheme="minorHAnsi" w:hAnsiTheme="minorHAnsi"/>
          <w:sz w:val="24"/>
          <w:szCs w:val="22"/>
        </w:rPr>
        <w:br/>
      </w:r>
      <w:r w:rsidRPr="00302AAB">
        <w:rPr>
          <w:rFonts w:asciiTheme="minorHAnsi" w:hAnsiTheme="minorHAnsi"/>
          <w:sz w:val="24"/>
          <w:szCs w:val="22"/>
        </w:rPr>
        <w:t>de baancommandant.</w:t>
      </w:r>
    </w:p>
    <w:p w14:paraId="7A97D2CB" w14:textId="77777777" w:rsidR="00496B32" w:rsidRPr="00302AAB" w:rsidRDefault="00496B32" w:rsidP="00496B32">
      <w:pPr>
        <w:pStyle w:val="IntenseQuote"/>
        <w:ind w:left="0"/>
        <w:rPr>
          <w:b/>
        </w:rPr>
      </w:pPr>
      <w:r>
        <w:rPr>
          <w:b/>
        </w:rPr>
        <w:t>Artikel 9</w:t>
      </w:r>
    </w:p>
    <w:p w14:paraId="2D7EB3C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Tijdens het schieten mogen alleen schutters en de baancommandant aanwezig zijn op de</w:t>
      </w:r>
      <w:r w:rsidR="00496B32">
        <w:rPr>
          <w:rFonts w:asciiTheme="minorHAnsi" w:hAnsiTheme="minorHAnsi"/>
          <w:sz w:val="24"/>
          <w:szCs w:val="22"/>
        </w:rPr>
        <w:t xml:space="preserve"> </w:t>
      </w:r>
      <w:r w:rsidRPr="00302AAB">
        <w:rPr>
          <w:rFonts w:asciiTheme="minorHAnsi" w:hAnsiTheme="minorHAnsi"/>
          <w:sz w:val="24"/>
          <w:szCs w:val="22"/>
        </w:rPr>
        <w:t>schietstanden.</w:t>
      </w:r>
    </w:p>
    <w:p w14:paraId="70C3A0D9" w14:textId="77777777" w:rsidR="00302AAB" w:rsidRPr="00302AAB" w:rsidRDefault="00496B32" w:rsidP="00302AAB">
      <w:pPr>
        <w:jc w:val="left"/>
        <w:rPr>
          <w:rFonts w:asciiTheme="minorHAnsi" w:hAnsiTheme="minorHAnsi"/>
          <w:sz w:val="24"/>
          <w:szCs w:val="22"/>
        </w:rPr>
      </w:pPr>
      <w:r>
        <w:rPr>
          <w:rFonts w:asciiTheme="minorHAnsi" w:hAnsiTheme="minorHAnsi"/>
          <w:sz w:val="24"/>
          <w:szCs w:val="22"/>
        </w:rPr>
        <w:t xml:space="preserve">- </w:t>
      </w:r>
      <w:r w:rsidR="00302AAB" w:rsidRPr="00302AAB">
        <w:rPr>
          <w:rFonts w:asciiTheme="minorHAnsi" w:hAnsiTheme="minorHAnsi"/>
          <w:sz w:val="24"/>
          <w:szCs w:val="22"/>
        </w:rPr>
        <w:t>De baancommandant is bevoegd zich door één of meerdere personen te laten bijstaan.</w:t>
      </w:r>
    </w:p>
    <w:p w14:paraId="1BFE9095" w14:textId="77777777" w:rsidR="00302AAB" w:rsidRPr="00302AAB" w:rsidRDefault="00496B32" w:rsidP="00302AAB">
      <w:pPr>
        <w:jc w:val="left"/>
        <w:rPr>
          <w:rFonts w:asciiTheme="minorHAnsi" w:hAnsiTheme="minorHAnsi"/>
          <w:sz w:val="24"/>
          <w:szCs w:val="22"/>
        </w:rPr>
      </w:pPr>
      <w:r>
        <w:rPr>
          <w:rFonts w:asciiTheme="minorHAnsi" w:hAnsiTheme="minorHAnsi"/>
          <w:sz w:val="24"/>
          <w:szCs w:val="22"/>
        </w:rPr>
        <w:t xml:space="preserve">- </w:t>
      </w:r>
      <w:r w:rsidR="00302AAB" w:rsidRPr="00302AAB">
        <w:rPr>
          <w:rFonts w:asciiTheme="minorHAnsi" w:hAnsiTheme="minorHAnsi"/>
          <w:sz w:val="24"/>
          <w:szCs w:val="22"/>
        </w:rPr>
        <w:t>De baancommandant is bevoegd om ander dan de hierboven genoemde personen</w:t>
      </w:r>
      <w:r>
        <w:rPr>
          <w:rFonts w:asciiTheme="minorHAnsi" w:hAnsiTheme="minorHAnsi"/>
          <w:sz w:val="24"/>
          <w:szCs w:val="22"/>
        </w:rPr>
        <w:t xml:space="preserve"> </w:t>
      </w:r>
      <w:r w:rsidR="00302AAB" w:rsidRPr="00302AAB">
        <w:rPr>
          <w:rFonts w:asciiTheme="minorHAnsi" w:hAnsiTheme="minorHAnsi"/>
          <w:sz w:val="24"/>
          <w:szCs w:val="22"/>
        </w:rPr>
        <w:t xml:space="preserve">toestemming te </w:t>
      </w:r>
      <w:r>
        <w:rPr>
          <w:rFonts w:asciiTheme="minorHAnsi" w:hAnsiTheme="minorHAnsi"/>
          <w:sz w:val="24"/>
          <w:szCs w:val="22"/>
        </w:rPr>
        <w:br/>
        <w:t xml:space="preserve">   </w:t>
      </w:r>
      <w:r w:rsidR="00302AAB" w:rsidRPr="00302AAB">
        <w:rPr>
          <w:rFonts w:asciiTheme="minorHAnsi" w:hAnsiTheme="minorHAnsi"/>
          <w:sz w:val="24"/>
          <w:szCs w:val="22"/>
        </w:rPr>
        <w:t>verlenen bij het schieten toe te kijken, of aan de schutters instructies te</w:t>
      </w:r>
      <w:r>
        <w:rPr>
          <w:rFonts w:asciiTheme="minorHAnsi" w:hAnsiTheme="minorHAnsi"/>
          <w:sz w:val="24"/>
          <w:szCs w:val="22"/>
        </w:rPr>
        <w:t xml:space="preserve"> </w:t>
      </w:r>
      <w:r w:rsidR="00302AAB" w:rsidRPr="00302AAB">
        <w:rPr>
          <w:rFonts w:asciiTheme="minorHAnsi" w:hAnsiTheme="minorHAnsi"/>
          <w:sz w:val="24"/>
          <w:szCs w:val="22"/>
        </w:rPr>
        <w:t>geven (b.v. bij geleide trainingen).</w:t>
      </w:r>
    </w:p>
    <w:p w14:paraId="0FFD5F67" w14:textId="77777777" w:rsidR="00496B32" w:rsidRPr="00302AAB" w:rsidRDefault="00496B32" w:rsidP="00496B32">
      <w:pPr>
        <w:pStyle w:val="IntenseQuote"/>
        <w:ind w:left="0"/>
        <w:rPr>
          <w:b/>
        </w:rPr>
      </w:pPr>
      <w:r>
        <w:rPr>
          <w:b/>
        </w:rPr>
        <w:t>Artikel10</w:t>
      </w:r>
    </w:p>
    <w:p w14:paraId="06419989"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Schieten op doelen anders dan de daarvoor bestemde schietkaarten is niet toegestaan,</w:t>
      </w:r>
      <w:r w:rsidR="00496B32">
        <w:rPr>
          <w:rFonts w:asciiTheme="minorHAnsi" w:hAnsiTheme="minorHAnsi"/>
          <w:sz w:val="24"/>
          <w:szCs w:val="22"/>
        </w:rPr>
        <w:t xml:space="preserve"> </w:t>
      </w:r>
      <w:r w:rsidRPr="00302AAB">
        <w:rPr>
          <w:rFonts w:asciiTheme="minorHAnsi" w:hAnsiTheme="minorHAnsi"/>
          <w:sz w:val="24"/>
          <w:szCs w:val="22"/>
        </w:rPr>
        <w:t xml:space="preserve">tenzij met </w:t>
      </w:r>
      <w:r w:rsidR="00496B32">
        <w:rPr>
          <w:rFonts w:asciiTheme="minorHAnsi" w:hAnsiTheme="minorHAnsi"/>
          <w:sz w:val="24"/>
          <w:szCs w:val="22"/>
        </w:rPr>
        <w:br/>
      </w:r>
      <w:r w:rsidRPr="00302AAB">
        <w:rPr>
          <w:rFonts w:asciiTheme="minorHAnsi" w:hAnsiTheme="minorHAnsi"/>
          <w:sz w:val="24"/>
          <w:szCs w:val="22"/>
        </w:rPr>
        <w:t>uitdrukkelijke toestemming van het bestuur.</w:t>
      </w:r>
    </w:p>
    <w:p w14:paraId="1DABC934" w14:textId="77777777" w:rsidR="00496B32" w:rsidRPr="00302AAB" w:rsidRDefault="00496B32" w:rsidP="00302AAB">
      <w:pPr>
        <w:jc w:val="left"/>
        <w:rPr>
          <w:rFonts w:asciiTheme="minorHAnsi" w:hAnsiTheme="minorHAnsi"/>
          <w:sz w:val="24"/>
          <w:szCs w:val="22"/>
        </w:rPr>
      </w:pPr>
    </w:p>
    <w:p w14:paraId="62529EB7" w14:textId="77777777" w:rsidR="00496B32" w:rsidRPr="00302AAB" w:rsidRDefault="00496B32" w:rsidP="00496B32">
      <w:pPr>
        <w:pStyle w:val="IntenseQuote"/>
        <w:ind w:left="0"/>
        <w:rPr>
          <w:b/>
        </w:rPr>
      </w:pPr>
      <w:r>
        <w:rPr>
          <w:b/>
        </w:rPr>
        <w:lastRenderedPageBreak/>
        <w:t>Artikel 11</w:t>
      </w:r>
    </w:p>
    <w:p w14:paraId="169FAF9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Ieder van de op de schietbaan aanwezige personen is verplicht de rust op de schietbaan</w:t>
      </w:r>
      <w:r w:rsidR="00496B32">
        <w:rPr>
          <w:rFonts w:asciiTheme="minorHAnsi" w:hAnsiTheme="minorHAnsi"/>
          <w:sz w:val="24"/>
          <w:szCs w:val="22"/>
        </w:rPr>
        <w:t xml:space="preserve"> </w:t>
      </w:r>
      <w:r w:rsidRPr="00302AAB">
        <w:rPr>
          <w:rFonts w:asciiTheme="minorHAnsi" w:hAnsiTheme="minorHAnsi"/>
          <w:sz w:val="24"/>
          <w:szCs w:val="22"/>
        </w:rPr>
        <w:t>zoveel mogelijk</w:t>
      </w:r>
      <w:r w:rsidR="00496B32">
        <w:rPr>
          <w:rFonts w:asciiTheme="minorHAnsi" w:hAnsiTheme="minorHAnsi"/>
          <w:sz w:val="24"/>
          <w:szCs w:val="22"/>
        </w:rPr>
        <w:br/>
      </w:r>
      <w:r w:rsidRPr="00302AAB">
        <w:rPr>
          <w:rFonts w:asciiTheme="minorHAnsi" w:hAnsiTheme="minorHAnsi"/>
          <w:sz w:val="24"/>
          <w:szCs w:val="22"/>
        </w:rPr>
        <w:t>te bevorderen.</w:t>
      </w:r>
    </w:p>
    <w:p w14:paraId="072111C6" w14:textId="77777777" w:rsidR="00496B32" w:rsidRPr="00302AAB" w:rsidRDefault="00496B32" w:rsidP="00496B32">
      <w:pPr>
        <w:pStyle w:val="IntenseQuote"/>
        <w:ind w:left="0"/>
        <w:rPr>
          <w:b/>
        </w:rPr>
      </w:pPr>
      <w:r>
        <w:rPr>
          <w:b/>
        </w:rPr>
        <w:t>Artikel 12</w:t>
      </w:r>
    </w:p>
    <w:p w14:paraId="1AB39673"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is verboden om zonder toestemming van de eigenaar diens wapen ter hand te nemen.</w:t>
      </w:r>
    </w:p>
    <w:p w14:paraId="769F721F" w14:textId="77777777" w:rsidR="00496B32" w:rsidRPr="00302AAB" w:rsidRDefault="00496B32" w:rsidP="00496B32">
      <w:pPr>
        <w:pStyle w:val="IntenseQuote"/>
        <w:ind w:left="0"/>
        <w:rPr>
          <w:b/>
        </w:rPr>
      </w:pPr>
      <w:r>
        <w:rPr>
          <w:b/>
        </w:rPr>
        <w:t>Artikel 13</w:t>
      </w:r>
    </w:p>
    <w:p w14:paraId="5DE9FFE1"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Indien geen direct gebruik wordt gemaakt van de op de schietstand aanwezige wapens,</w:t>
      </w:r>
      <w:r w:rsidR="00496B32">
        <w:rPr>
          <w:rFonts w:asciiTheme="minorHAnsi" w:hAnsiTheme="minorHAnsi"/>
          <w:sz w:val="24"/>
          <w:szCs w:val="22"/>
        </w:rPr>
        <w:t xml:space="preserve"> </w:t>
      </w:r>
      <w:r w:rsidRPr="00302AAB">
        <w:rPr>
          <w:rFonts w:asciiTheme="minorHAnsi" w:hAnsiTheme="minorHAnsi"/>
          <w:sz w:val="24"/>
          <w:szCs w:val="22"/>
        </w:rPr>
        <w:t xml:space="preserve">dienen deze </w:t>
      </w:r>
      <w:r w:rsidR="006D3DD4">
        <w:rPr>
          <w:rFonts w:asciiTheme="minorHAnsi" w:hAnsiTheme="minorHAnsi"/>
          <w:sz w:val="24"/>
          <w:szCs w:val="22"/>
        </w:rPr>
        <w:br/>
      </w:r>
      <w:r w:rsidRPr="00302AAB">
        <w:rPr>
          <w:rFonts w:asciiTheme="minorHAnsi" w:hAnsiTheme="minorHAnsi"/>
          <w:sz w:val="24"/>
          <w:szCs w:val="22"/>
        </w:rPr>
        <w:t>geheel te zijn ontladen en met geopende sluitstukken, c.q. grendels of cilinders,</w:t>
      </w:r>
      <w:r w:rsidR="006D3DD4">
        <w:rPr>
          <w:rFonts w:asciiTheme="minorHAnsi" w:hAnsiTheme="minorHAnsi"/>
          <w:sz w:val="24"/>
          <w:szCs w:val="22"/>
        </w:rPr>
        <w:t xml:space="preserve"> </w:t>
      </w:r>
      <w:r w:rsidRPr="00302AAB">
        <w:rPr>
          <w:rFonts w:asciiTheme="minorHAnsi" w:hAnsiTheme="minorHAnsi"/>
          <w:sz w:val="24"/>
          <w:szCs w:val="22"/>
        </w:rPr>
        <w:t xml:space="preserve">en voorzien van kamervlag </w:t>
      </w:r>
      <w:r w:rsidR="006D3DD4">
        <w:rPr>
          <w:rFonts w:asciiTheme="minorHAnsi" w:hAnsiTheme="minorHAnsi"/>
          <w:sz w:val="24"/>
          <w:szCs w:val="22"/>
        </w:rPr>
        <w:br/>
      </w:r>
      <w:r w:rsidRPr="00302AAB">
        <w:rPr>
          <w:rFonts w:asciiTheme="minorHAnsi" w:hAnsiTheme="minorHAnsi"/>
          <w:sz w:val="24"/>
          <w:szCs w:val="22"/>
        </w:rPr>
        <w:t>te zijn afgelegd.</w:t>
      </w:r>
    </w:p>
    <w:p w14:paraId="750A34E0" w14:textId="77777777" w:rsidR="006D3DD4" w:rsidRPr="00302AAB" w:rsidRDefault="006D3DD4" w:rsidP="006D3DD4">
      <w:pPr>
        <w:pStyle w:val="IntenseQuote"/>
        <w:ind w:left="0"/>
        <w:rPr>
          <w:b/>
        </w:rPr>
      </w:pPr>
      <w:r>
        <w:rPr>
          <w:b/>
        </w:rPr>
        <w:t>Artikel 14</w:t>
      </w:r>
    </w:p>
    <w:p w14:paraId="239B62EC" w14:textId="77777777" w:rsidR="006D3DD4" w:rsidRPr="00302AAB" w:rsidRDefault="00302AAB" w:rsidP="00302AAB">
      <w:pPr>
        <w:jc w:val="left"/>
        <w:rPr>
          <w:rFonts w:asciiTheme="minorHAnsi" w:hAnsiTheme="minorHAnsi"/>
          <w:sz w:val="24"/>
          <w:szCs w:val="22"/>
        </w:rPr>
      </w:pPr>
      <w:r w:rsidRPr="00302AAB">
        <w:rPr>
          <w:rFonts w:asciiTheme="minorHAnsi" w:hAnsiTheme="minorHAnsi"/>
          <w:sz w:val="24"/>
          <w:szCs w:val="22"/>
        </w:rPr>
        <w:t>Wapens mogen alleen op de schietstand worden uit- en ingepakt.</w:t>
      </w:r>
    </w:p>
    <w:p w14:paraId="1B2EC0CB" w14:textId="77777777" w:rsidR="006D3DD4" w:rsidRPr="00302AAB" w:rsidRDefault="006D3DD4" w:rsidP="006D3DD4">
      <w:pPr>
        <w:pStyle w:val="IntenseQuote"/>
        <w:ind w:left="0"/>
        <w:rPr>
          <w:b/>
        </w:rPr>
      </w:pPr>
      <w:r>
        <w:rPr>
          <w:b/>
        </w:rPr>
        <w:t>Artikel 15</w:t>
      </w:r>
    </w:p>
    <w:p w14:paraId="6BA6E30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Het opheffen van kleine storingen, het verrichten van onderhoud en het uitvoeren van</w:t>
      </w:r>
      <w:r w:rsidR="006D3DD4">
        <w:rPr>
          <w:rFonts w:asciiTheme="minorHAnsi" w:hAnsiTheme="minorHAnsi"/>
          <w:sz w:val="24"/>
          <w:szCs w:val="22"/>
        </w:rPr>
        <w:t xml:space="preserve"> </w:t>
      </w:r>
      <w:r w:rsidRPr="00302AAB">
        <w:rPr>
          <w:rFonts w:asciiTheme="minorHAnsi" w:hAnsiTheme="minorHAnsi"/>
          <w:sz w:val="24"/>
          <w:szCs w:val="22"/>
        </w:rPr>
        <w:t xml:space="preserve">kleine reparaties, </w:t>
      </w:r>
      <w:r w:rsidR="006D3DD4">
        <w:rPr>
          <w:rFonts w:asciiTheme="minorHAnsi" w:hAnsiTheme="minorHAnsi"/>
          <w:sz w:val="24"/>
          <w:szCs w:val="22"/>
        </w:rPr>
        <w:br/>
      </w:r>
      <w:r w:rsidRPr="00302AAB">
        <w:rPr>
          <w:rFonts w:asciiTheme="minorHAnsi" w:hAnsiTheme="minorHAnsi"/>
          <w:sz w:val="24"/>
          <w:szCs w:val="22"/>
        </w:rPr>
        <w:t>voor zover deze op de baan kunnen geschieden, dient steeds op de</w:t>
      </w:r>
      <w:r w:rsidR="006D3DD4">
        <w:rPr>
          <w:rFonts w:asciiTheme="minorHAnsi" w:hAnsiTheme="minorHAnsi"/>
          <w:sz w:val="24"/>
          <w:szCs w:val="22"/>
        </w:rPr>
        <w:t xml:space="preserve"> </w:t>
      </w:r>
      <w:r w:rsidRPr="00302AAB">
        <w:rPr>
          <w:rFonts w:asciiTheme="minorHAnsi" w:hAnsiTheme="minorHAnsi"/>
          <w:sz w:val="24"/>
          <w:szCs w:val="22"/>
        </w:rPr>
        <w:t xml:space="preserve">schietstand te gebeuren, met </w:t>
      </w:r>
      <w:r w:rsidR="006D3DD4">
        <w:rPr>
          <w:rFonts w:asciiTheme="minorHAnsi" w:hAnsiTheme="minorHAnsi"/>
          <w:sz w:val="24"/>
          <w:szCs w:val="22"/>
        </w:rPr>
        <w:br/>
      </w:r>
      <w:r w:rsidRPr="00302AAB">
        <w:rPr>
          <w:rFonts w:asciiTheme="minorHAnsi" w:hAnsiTheme="minorHAnsi"/>
          <w:sz w:val="24"/>
          <w:szCs w:val="22"/>
        </w:rPr>
        <w:t>toestemming van de baancommandant.</w:t>
      </w:r>
      <w:r w:rsidR="006D3DD4">
        <w:rPr>
          <w:rFonts w:asciiTheme="minorHAnsi" w:hAnsiTheme="minorHAnsi"/>
          <w:sz w:val="24"/>
          <w:szCs w:val="22"/>
        </w:rPr>
        <w:t xml:space="preserve"> </w:t>
      </w:r>
      <w:r w:rsidRPr="00302AAB">
        <w:rPr>
          <w:rFonts w:asciiTheme="minorHAnsi" w:hAnsiTheme="minorHAnsi"/>
          <w:sz w:val="24"/>
          <w:szCs w:val="22"/>
        </w:rPr>
        <w:t xml:space="preserve">Een bestuurslid van de vereniging en de instructeur kunnen </w:t>
      </w:r>
      <w:r w:rsidR="006D3DD4">
        <w:rPr>
          <w:rFonts w:asciiTheme="minorHAnsi" w:hAnsiTheme="minorHAnsi"/>
          <w:sz w:val="24"/>
          <w:szCs w:val="22"/>
        </w:rPr>
        <w:br/>
      </w:r>
      <w:r w:rsidRPr="00302AAB">
        <w:rPr>
          <w:rFonts w:asciiTheme="minorHAnsi" w:hAnsiTheme="minorHAnsi"/>
          <w:sz w:val="24"/>
          <w:szCs w:val="22"/>
        </w:rPr>
        <w:t>ontheffing verlenen van deze</w:t>
      </w:r>
      <w:r w:rsidR="006D3DD4">
        <w:rPr>
          <w:rFonts w:asciiTheme="minorHAnsi" w:hAnsiTheme="minorHAnsi"/>
          <w:sz w:val="24"/>
          <w:szCs w:val="22"/>
        </w:rPr>
        <w:t xml:space="preserve"> </w:t>
      </w:r>
      <w:r w:rsidRPr="00302AAB">
        <w:rPr>
          <w:rFonts w:asciiTheme="minorHAnsi" w:hAnsiTheme="minorHAnsi"/>
          <w:sz w:val="24"/>
          <w:szCs w:val="22"/>
        </w:rPr>
        <w:t>bepaling.</w:t>
      </w:r>
    </w:p>
    <w:p w14:paraId="7C60F8C8" w14:textId="77777777" w:rsidR="006D3DD4" w:rsidRPr="00302AAB" w:rsidRDefault="006D3DD4" w:rsidP="006D3DD4">
      <w:pPr>
        <w:pStyle w:val="IntenseQuote"/>
        <w:ind w:left="0"/>
        <w:rPr>
          <w:b/>
        </w:rPr>
      </w:pPr>
      <w:r>
        <w:rPr>
          <w:b/>
        </w:rPr>
        <w:t>Artikel 16</w:t>
      </w:r>
    </w:p>
    <w:p w14:paraId="2F34FE21" w14:textId="77777777" w:rsidR="00302AAB" w:rsidRDefault="00302AAB" w:rsidP="00302AAB">
      <w:pPr>
        <w:jc w:val="left"/>
        <w:rPr>
          <w:rFonts w:asciiTheme="minorHAnsi" w:hAnsiTheme="minorHAnsi"/>
          <w:sz w:val="24"/>
          <w:szCs w:val="22"/>
        </w:rPr>
      </w:pPr>
      <w:r w:rsidRPr="00302AAB">
        <w:rPr>
          <w:rFonts w:asciiTheme="minorHAnsi" w:hAnsiTheme="minorHAnsi"/>
          <w:sz w:val="24"/>
          <w:szCs w:val="22"/>
        </w:rPr>
        <w:t>Iedere schutter is persoonlijk verantwoordelijk voor het opruimen van de door hem op de</w:t>
      </w:r>
      <w:r w:rsidR="006D3DD4">
        <w:rPr>
          <w:rFonts w:asciiTheme="minorHAnsi" w:hAnsiTheme="minorHAnsi"/>
          <w:sz w:val="24"/>
          <w:szCs w:val="22"/>
        </w:rPr>
        <w:t xml:space="preserve"> </w:t>
      </w:r>
      <w:r w:rsidRPr="00302AAB">
        <w:rPr>
          <w:rFonts w:asciiTheme="minorHAnsi" w:hAnsiTheme="minorHAnsi"/>
          <w:sz w:val="24"/>
          <w:szCs w:val="22"/>
        </w:rPr>
        <w:t>schietstanden veroorzaakte rommel.</w:t>
      </w:r>
    </w:p>
    <w:p w14:paraId="1F05FA01" w14:textId="77777777" w:rsidR="006D3DD4" w:rsidRDefault="006D3DD4" w:rsidP="00302AAB">
      <w:pPr>
        <w:jc w:val="left"/>
        <w:rPr>
          <w:rFonts w:asciiTheme="minorHAnsi" w:hAnsiTheme="minorHAnsi"/>
          <w:sz w:val="24"/>
          <w:szCs w:val="22"/>
        </w:rPr>
      </w:pPr>
    </w:p>
    <w:p w14:paraId="4354ACD0" w14:textId="77777777" w:rsidR="006D3DD4" w:rsidRPr="00302AAB" w:rsidRDefault="006D3DD4" w:rsidP="006D3DD4">
      <w:pPr>
        <w:pStyle w:val="IntenseQuote"/>
        <w:ind w:left="0"/>
        <w:rPr>
          <w:b/>
        </w:rPr>
      </w:pPr>
      <w:r>
        <w:rPr>
          <w:b/>
        </w:rPr>
        <w:lastRenderedPageBreak/>
        <w:t>Artikel 17</w:t>
      </w:r>
    </w:p>
    <w:p w14:paraId="2276871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Elk wapen, geladen of ongeladen, mag alleen worden gehanteerd op een van de</w:t>
      </w:r>
      <w:r w:rsidR="006D3DD4">
        <w:rPr>
          <w:rFonts w:asciiTheme="minorHAnsi" w:hAnsiTheme="minorHAnsi"/>
          <w:sz w:val="24"/>
          <w:szCs w:val="22"/>
        </w:rPr>
        <w:t xml:space="preserve"> </w:t>
      </w:r>
      <w:r w:rsidRPr="00302AAB">
        <w:rPr>
          <w:rFonts w:asciiTheme="minorHAnsi" w:hAnsiTheme="minorHAnsi"/>
          <w:sz w:val="24"/>
          <w:szCs w:val="22"/>
        </w:rPr>
        <w:t>schietstanden.</w:t>
      </w:r>
      <w:r w:rsidR="006D3DD4">
        <w:rPr>
          <w:rFonts w:asciiTheme="minorHAnsi" w:hAnsiTheme="minorHAnsi"/>
          <w:sz w:val="24"/>
          <w:szCs w:val="22"/>
        </w:rPr>
        <w:t xml:space="preserve"> </w:t>
      </w:r>
      <w:r w:rsidRPr="00302AAB">
        <w:rPr>
          <w:rFonts w:asciiTheme="minorHAnsi" w:hAnsiTheme="minorHAnsi"/>
          <w:sz w:val="24"/>
          <w:szCs w:val="22"/>
        </w:rPr>
        <w:t xml:space="preserve">Voor </w:t>
      </w:r>
      <w:r w:rsidR="006D3DD4">
        <w:rPr>
          <w:rFonts w:asciiTheme="minorHAnsi" w:hAnsiTheme="minorHAnsi"/>
          <w:sz w:val="24"/>
          <w:szCs w:val="22"/>
        </w:rPr>
        <w:br/>
      </w:r>
      <w:r w:rsidRPr="00302AAB">
        <w:rPr>
          <w:rFonts w:asciiTheme="minorHAnsi" w:hAnsiTheme="minorHAnsi"/>
          <w:sz w:val="24"/>
          <w:szCs w:val="22"/>
        </w:rPr>
        <w:t>ongeladen wapens kan van deze regel worden afgeweken op last van een bestuurslid</w:t>
      </w:r>
      <w:r w:rsidR="006D3DD4">
        <w:rPr>
          <w:rFonts w:asciiTheme="minorHAnsi" w:hAnsiTheme="minorHAnsi"/>
          <w:sz w:val="24"/>
          <w:szCs w:val="22"/>
        </w:rPr>
        <w:t xml:space="preserve"> </w:t>
      </w:r>
      <w:r w:rsidRPr="00302AAB">
        <w:rPr>
          <w:rFonts w:asciiTheme="minorHAnsi" w:hAnsiTheme="minorHAnsi"/>
          <w:sz w:val="24"/>
          <w:szCs w:val="22"/>
        </w:rPr>
        <w:t>of instructeur.</w:t>
      </w:r>
    </w:p>
    <w:p w14:paraId="38299443" w14:textId="77777777" w:rsidR="006D3DD4" w:rsidRPr="00302AAB" w:rsidRDefault="006D3DD4" w:rsidP="006D3DD4">
      <w:pPr>
        <w:pStyle w:val="IntenseQuote"/>
        <w:ind w:left="0"/>
        <w:rPr>
          <w:b/>
        </w:rPr>
      </w:pPr>
      <w:r>
        <w:rPr>
          <w:b/>
        </w:rPr>
        <w:t>Artikel 18</w:t>
      </w:r>
    </w:p>
    <w:p w14:paraId="2E29A170"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Zolang als er zich personen voor de vuurlijn bevinden, mag onder geen enkel</w:t>
      </w:r>
      <w:r w:rsidR="006D3DD4">
        <w:rPr>
          <w:rFonts w:asciiTheme="minorHAnsi" w:hAnsiTheme="minorHAnsi"/>
          <w:sz w:val="24"/>
          <w:szCs w:val="22"/>
        </w:rPr>
        <w:t xml:space="preserve"> </w:t>
      </w:r>
      <w:r w:rsidRPr="00302AAB">
        <w:rPr>
          <w:rFonts w:asciiTheme="minorHAnsi" w:hAnsiTheme="minorHAnsi"/>
          <w:sz w:val="24"/>
          <w:szCs w:val="22"/>
        </w:rPr>
        <w:t>beding een wapen ter hand worden genomen, ook niet een wapen waarvan vaststaat en</w:t>
      </w:r>
      <w:r w:rsidR="006D3DD4">
        <w:rPr>
          <w:rFonts w:asciiTheme="minorHAnsi" w:hAnsiTheme="minorHAnsi"/>
          <w:sz w:val="24"/>
          <w:szCs w:val="22"/>
        </w:rPr>
        <w:t xml:space="preserve"> </w:t>
      </w:r>
      <w:r w:rsidRPr="00302AAB">
        <w:rPr>
          <w:rFonts w:asciiTheme="minorHAnsi" w:hAnsiTheme="minorHAnsi"/>
          <w:sz w:val="24"/>
          <w:szCs w:val="22"/>
        </w:rPr>
        <w:t xml:space="preserve">voor de omgeving duidelijk is, dat het </w:t>
      </w:r>
      <w:r w:rsidR="006D3DD4">
        <w:rPr>
          <w:rFonts w:asciiTheme="minorHAnsi" w:hAnsiTheme="minorHAnsi"/>
          <w:sz w:val="24"/>
          <w:szCs w:val="22"/>
        </w:rPr>
        <w:br/>
      </w:r>
      <w:r w:rsidRPr="00302AAB">
        <w:rPr>
          <w:rFonts w:asciiTheme="minorHAnsi" w:hAnsiTheme="minorHAnsi"/>
          <w:sz w:val="24"/>
          <w:szCs w:val="22"/>
        </w:rPr>
        <w:t>ongeladen is. Er wordt pas weer geschoten, nadat de</w:t>
      </w:r>
      <w:r w:rsidR="006D3DD4">
        <w:rPr>
          <w:rFonts w:asciiTheme="minorHAnsi" w:hAnsiTheme="minorHAnsi"/>
          <w:sz w:val="24"/>
          <w:szCs w:val="22"/>
        </w:rPr>
        <w:t xml:space="preserve"> </w:t>
      </w:r>
      <w:r w:rsidRPr="00302AAB">
        <w:rPr>
          <w:rFonts w:asciiTheme="minorHAnsi" w:hAnsiTheme="minorHAnsi"/>
          <w:sz w:val="24"/>
          <w:szCs w:val="22"/>
        </w:rPr>
        <w:t xml:space="preserve">dienstdoende baancommandant de baan vrij geeft </w:t>
      </w:r>
      <w:r w:rsidR="006D3DD4">
        <w:rPr>
          <w:rFonts w:asciiTheme="minorHAnsi" w:hAnsiTheme="minorHAnsi"/>
          <w:sz w:val="24"/>
          <w:szCs w:val="22"/>
        </w:rPr>
        <w:br/>
      </w:r>
      <w:r w:rsidRPr="00302AAB">
        <w:rPr>
          <w:rFonts w:asciiTheme="minorHAnsi" w:hAnsiTheme="minorHAnsi"/>
          <w:sz w:val="24"/>
          <w:szCs w:val="22"/>
        </w:rPr>
        <w:t>om te schieten.</w:t>
      </w:r>
    </w:p>
    <w:p w14:paraId="0E230A07" w14:textId="77777777" w:rsidR="006D3DD4" w:rsidRPr="00302AAB" w:rsidRDefault="006D3DD4" w:rsidP="006D3DD4">
      <w:pPr>
        <w:pStyle w:val="IntenseQuote"/>
        <w:ind w:left="0"/>
        <w:rPr>
          <w:b/>
        </w:rPr>
      </w:pPr>
      <w:r>
        <w:rPr>
          <w:b/>
        </w:rPr>
        <w:t>Artikel 19</w:t>
      </w:r>
    </w:p>
    <w:p w14:paraId="714454D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Wanneer een wapen ter hand wordt genomen met de bedoeling om ermee te gaan</w:t>
      </w:r>
      <w:r w:rsidR="006D3DD4">
        <w:rPr>
          <w:rFonts w:asciiTheme="minorHAnsi" w:hAnsiTheme="minorHAnsi"/>
          <w:sz w:val="24"/>
          <w:szCs w:val="22"/>
        </w:rPr>
        <w:t xml:space="preserve"> </w:t>
      </w:r>
      <w:r w:rsidRPr="00302AAB">
        <w:rPr>
          <w:rFonts w:asciiTheme="minorHAnsi" w:hAnsiTheme="minorHAnsi"/>
          <w:sz w:val="24"/>
          <w:szCs w:val="22"/>
        </w:rPr>
        <w:t xml:space="preserve">schieten, dienen </w:t>
      </w:r>
      <w:r w:rsidR="006D3DD4">
        <w:rPr>
          <w:rFonts w:asciiTheme="minorHAnsi" w:hAnsiTheme="minorHAnsi"/>
          <w:sz w:val="24"/>
          <w:szCs w:val="22"/>
        </w:rPr>
        <w:br/>
      </w:r>
      <w:r w:rsidRPr="00302AAB">
        <w:rPr>
          <w:rFonts w:asciiTheme="minorHAnsi" w:hAnsiTheme="minorHAnsi"/>
          <w:sz w:val="24"/>
          <w:szCs w:val="22"/>
        </w:rPr>
        <w:t>steeds alle handelingen (laden, ontladen, afleggen, proefaanslagen maken,</w:t>
      </w:r>
      <w:r w:rsidR="006D3DD4">
        <w:rPr>
          <w:rFonts w:asciiTheme="minorHAnsi" w:hAnsiTheme="minorHAnsi"/>
          <w:sz w:val="24"/>
          <w:szCs w:val="22"/>
        </w:rPr>
        <w:t xml:space="preserve"> </w:t>
      </w:r>
      <w:r w:rsidRPr="00302AAB">
        <w:rPr>
          <w:rFonts w:asciiTheme="minorHAnsi" w:hAnsiTheme="minorHAnsi"/>
          <w:sz w:val="24"/>
          <w:szCs w:val="22"/>
        </w:rPr>
        <w:t xml:space="preserve">droogschieten enz.) te </w:t>
      </w:r>
      <w:r w:rsidR="006D3DD4">
        <w:rPr>
          <w:rFonts w:asciiTheme="minorHAnsi" w:hAnsiTheme="minorHAnsi"/>
          <w:sz w:val="24"/>
          <w:szCs w:val="22"/>
        </w:rPr>
        <w:br/>
      </w:r>
      <w:r w:rsidRPr="00302AAB">
        <w:rPr>
          <w:rFonts w:asciiTheme="minorHAnsi" w:hAnsiTheme="minorHAnsi"/>
          <w:sz w:val="24"/>
          <w:szCs w:val="22"/>
        </w:rPr>
        <w:t>geschieden met de loop van het wapen in de richting van de</w:t>
      </w:r>
      <w:r w:rsidR="006D3DD4">
        <w:rPr>
          <w:rFonts w:asciiTheme="minorHAnsi" w:hAnsiTheme="minorHAnsi"/>
          <w:sz w:val="24"/>
          <w:szCs w:val="22"/>
        </w:rPr>
        <w:t xml:space="preserve"> </w:t>
      </w:r>
      <w:r w:rsidRPr="00302AAB">
        <w:rPr>
          <w:rFonts w:asciiTheme="minorHAnsi" w:hAnsiTheme="minorHAnsi"/>
          <w:sz w:val="24"/>
          <w:szCs w:val="22"/>
        </w:rPr>
        <w:t>kogelvanger.</w:t>
      </w:r>
    </w:p>
    <w:p w14:paraId="6577423F" w14:textId="77777777" w:rsidR="006D3DD4" w:rsidRPr="00302AAB" w:rsidRDefault="006D3DD4" w:rsidP="006D3DD4">
      <w:pPr>
        <w:pStyle w:val="IntenseQuote"/>
        <w:ind w:left="0"/>
        <w:rPr>
          <w:b/>
        </w:rPr>
      </w:pPr>
      <w:r>
        <w:rPr>
          <w:b/>
        </w:rPr>
        <w:t>Artikel 20</w:t>
      </w:r>
    </w:p>
    <w:p w14:paraId="2B35673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Van artikel 13 t/m 19 kan worden afgeweken tijdens wedstrijden en trainingen op grond van</w:t>
      </w:r>
      <w:r w:rsidR="006D3DD4">
        <w:rPr>
          <w:rFonts w:asciiTheme="minorHAnsi" w:hAnsiTheme="minorHAnsi"/>
          <w:sz w:val="24"/>
          <w:szCs w:val="22"/>
        </w:rPr>
        <w:t xml:space="preserve"> </w:t>
      </w:r>
      <w:r w:rsidRPr="00302AAB">
        <w:rPr>
          <w:rFonts w:asciiTheme="minorHAnsi" w:hAnsiTheme="minorHAnsi"/>
          <w:sz w:val="24"/>
          <w:szCs w:val="22"/>
        </w:rPr>
        <w:t>wedstrijd-, trainings- of veiligheidsreglement.</w:t>
      </w:r>
    </w:p>
    <w:p w14:paraId="3AC4A9C1" w14:textId="77777777" w:rsidR="006D3DD4" w:rsidRPr="00302AAB" w:rsidRDefault="006D3DD4" w:rsidP="006D3DD4">
      <w:pPr>
        <w:pStyle w:val="IntenseQuote"/>
        <w:ind w:left="0"/>
        <w:rPr>
          <w:b/>
        </w:rPr>
      </w:pPr>
      <w:r>
        <w:rPr>
          <w:b/>
        </w:rPr>
        <w:t>Artikel 21</w:t>
      </w:r>
    </w:p>
    <w:p w14:paraId="25B11A9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Een wapen is ontladen:</w:t>
      </w:r>
    </w:p>
    <w:p w14:paraId="1657008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luchtwapens, perslucht of koolzuurgaswapens zich geen kogeltje meer in</w:t>
      </w:r>
      <w:r w:rsidR="006D3DD4">
        <w:rPr>
          <w:rFonts w:asciiTheme="minorHAnsi" w:hAnsiTheme="minorHAnsi"/>
          <w:sz w:val="24"/>
          <w:szCs w:val="22"/>
        </w:rPr>
        <w:t xml:space="preserve"> </w:t>
      </w:r>
      <w:r w:rsidRPr="00302AAB">
        <w:rPr>
          <w:rFonts w:asciiTheme="minorHAnsi" w:hAnsiTheme="minorHAnsi"/>
          <w:sz w:val="24"/>
          <w:szCs w:val="22"/>
        </w:rPr>
        <w:t xml:space="preserve">de loop bevindt en </w:t>
      </w:r>
      <w:r w:rsidR="006D3DD4">
        <w:rPr>
          <w:rFonts w:asciiTheme="minorHAnsi" w:hAnsiTheme="minorHAnsi"/>
          <w:sz w:val="24"/>
          <w:szCs w:val="22"/>
        </w:rPr>
        <w:br/>
        <w:t xml:space="preserve">   </w:t>
      </w:r>
      <w:r w:rsidRPr="00302AAB">
        <w:rPr>
          <w:rFonts w:asciiTheme="minorHAnsi" w:hAnsiTheme="minorHAnsi"/>
          <w:sz w:val="24"/>
          <w:szCs w:val="22"/>
        </w:rPr>
        <w:t>het mechanisme van het wapen is geblokkeerd; dit laatste is het</w:t>
      </w:r>
      <w:r w:rsidR="006D3DD4">
        <w:rPr>
          <w:rFonts w:asciiTheme="minorHAnsi" w:hAnsiTheme="minorHAnsi"/>
          <w:sz w:val="24"/>
          <w:szCs w:val="22"/>
        </w:rPr>
        <w:t xml:space="preserve"> </w:t>
      </w:r>
      <w:r w:rsidRPr="00302AAB">
        <w:rPr>
          <w:rFonts w:asciiTheme="minorHAnsi" w:hAnsiTheme="minorHAnsi"/>
          <w:sz w:val="24"/>
          <w:szCs w:val="22"/>
        </w:rPr>
        <w:t xml:space="preserve">geval door b.v. de span-arm uit te </w:t>
      </w:r>
      <w:r w:rsidR="006D3DD4">
        <w:rPr>
          <w:rFonts w:asciiTheme="minorHAnsi" w:hAnsiTheme="minorHAnsi"/>
          <w:sz w:val="24"/>
          <w:szCs w:val="22"/>
        </w:rPr>
        <w:br/>
        <w:t xml:space="preserve">   </w:t>
      </w:r>
      <w:r w:rsidRPr="00302AAB">
        <w:rPr>
          <w:rFonts w:asciiTheme="minorHAnsi" w:hAnsiTheme="minorHAnsi"/>
          <w:sz w:val="24"/>
          <w:szCs w:val="22"/>
        </w:rPr>
        <w:t>zwenken, het wapen geheel of gedeeltelijk te</w:t>
      </w:r>
      <w:r w:rsidR="006D3DD4">
        <w:rPr>
          <w:rFonts w:asciiTheme="minorHAnsi" w:hAnsiTheme="minorHAnsi"/>
          <w:sz w:val="24"/>
          <w:szCs w:val="22"/>
        </w:rPr>
        <w:t xml:space="preserve"> </w:t>
      </w:r>
      <w:r w:rsidRPr="00302AAB">
        <w:rPr>
          <w:rFonts w:asciiTheme="minorHAnsi" w:hAnsiTheme="minorHAnsi"/>
          <w:sz w:val="24"/>
          <w:szCs w:val="22"/>
        </w:rPr>
        <w:t>‘breken’, of door het laadklepje te openen;’</w:t>
      </w:r>
    </w:p>
    <w:p w14:paraId="22BB3E4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revolvers de trommel is uitgezwenkt en alle kamers zijn leeggemaakt;</w:t>
      </w:r>
    </w:p>
    <w:p w14:paraId="0451662B"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pistolen het eventuele magazijn is uitgenomen en de kamer is</w:t>
      </w:r>
      <w:r w:rsidR="006D3DD4">
        <w:rPr>
          <w:rFonts w:asciiTheme="minorHAnsi" w:hAnsiTheme="minorHAnsi"/>
          <w:sz w:val="24"/>
          <w:szCs w:val="22"/>
        </w:rPr>
        <w:t xml:space="preserve"> </w:t>
      </w:r>
      <w:r w:rsidRPr="00302AAB">
        <w:rPr>
          <w:rFonts w:asciiTheme="minorHAnsi" w:hAnsiTheme="minorHAnsi"/>
          <w:sz w:val="24"/>
          <w:szCs w:val="22"/>
        </w:rPr>
        <w:t xml:space="preserve">leeggemaakt en het sluitstuk of </w:t>
      </w:r>
      <w:r w:rsidR="006D3DD4">
        <w:rPr>
          <w:rFonts w:asciiTheme="minorHAnsi" w:hAnsiTheme="minorHAnsi"/>
          <w:sz w:val="24"/>
          <w:szCs w:val="22"/>
        </w:rPr>
        <w:br/>
        <w:t xml:space="preserve">  </w:t>
      </w:r>
      <w:r w:rsidRPr="00302AAB">
        <w:rPr>
          <w:rFonts w:asciiTheme="minorHAnsi" w:hAnsiTheme="minorHAnsi"/>
          <w:sz w:val="24"/>
          <w:szCs w:val="22"/>
        </w:rPr>
        <w:t>de slede in de achterste stand is geblokkeerd;</w:t>
      </w:r>
    </w:p>
    <w:p w14:paraId="41C9257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 Indien bij historische wapens de haan half-</w:t>
      </w:r>
      <w:proofErr w:type="spellStart"/>
      <w:r w:rsidRPr="00302AAB">
        <w:rPr>
          <w:rFonts w:asciiTheme="minorHAnsi" w:hAnsiTheme="minorHAnsi"/>
          <w:sz w:val="24"/>
          <w:szCs w:val="22"/>
        </w:rPr>
        <w:t>cock</w:t>
      </w:r>
      <w:proofErr w:type="spellEnd"/>
      <w:r w:rsidRPr="00302AAB">
        <w:rPr>
          <w:rFonts w:asciiTheme="minorHAnsi" w:hAnsiTheme="minorHAnsi"/>
          <w:sz w:val="24"/>
          <w:szCs w:val="22"/>
        </w:rPr>
        <w:t xml:space="preserve"> is gespannen en alle ladingen uit het</w:t>
      </w:r>
      <w:r w:rsidR="006D3DD4">
        <w:rPr>
          <w:rFonts w:asciiTheme="minorHAnsi" w:hAnsiTheme="minorHAnsi"/>
          <w:sz w:val="24"/>
          <w:szCs w:val="22"/>
        </w:rPr>
        <w:t xml:space="preserve"> </w:t>
      </w:r>
      <w:r w:rsidRPr="00302AAB">
        <w:rPr>
          <w:rFonts w:asciiTheme="minorHAnsi" w:hAnsiTheme="minorHAnsi"/>
          <w:sz w:val="24"/>
          <w:szCs w:val="22"/>
        </w:rPr>
        <w:t xml:space="preserve">wapen zijn verwijderd </w:t>
      </w:r>
      <w:r w:rsidR="006D3DD4">
        <w:rPr>
          <w:rFonts w:asciiTheme="minorHAnsi" w:hAnsiTheme="minorHAnsi"/>
          <w:sz w:val="24"/>
          <w:szCs w:val="22"/>
        </w:rPr>
        <w:br/>
        <w:t xml:space="preserve">  </w:t>
      </w:r>
      <w:r w:rsidRPr="00302AAB">
        <w:rPr>
          <w:rFonts w:asciiTheme="minorHAnsi" w:hAnsiTheme="minorHAnsi"/>
          <w:sz w:val="24"/>
          <w:szCs w:val="22"/>
        </w:rPr>
        <w:t>en de percussiekapjes of resten daarvan zijn weggenomen</w:t>
      </w:r>
    </w:p>
    <w:p w14:paraId="5CAEEF4A" w14:textId="77777777" w:rsidR="006D3DD4" w:rsidRPr="00302AAB" w:rsidRDefault="006D3DD4" w:rsidP="006D3DD4">
      <w:pPr>
        <w:pStyle w:val="IntenseQuote"/>
        <w:ind w:left="0"/>
        <w:rPr>
          <w:b/>
        </w:rPr>
      </w:pPr>
      <w:r>
        <w:rPr>
          <w:b/>
        </w:rPr>
        <w:lastRenderedPageBreak/>
        <w:t>Artikel22</w:t>
      </w:r>
    </w:p>
    <w:p w14:paraId="3E1ED86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veiligheidsmaatregelen dienen in principe als volgt genomen te worden bij het ontladen:</w:t>
      </w:r>
      <w:r w:rsidR="006D3DD4">
        <w:rPr>
          <w:rFonts w:asciiTheme="minorHAnsi" w:hAnsiTheme="minorHAnsi"/>
          <w:sz w:val="24"/>
          <w:szCs w:val="22"/>
        </w:rPr>
        <w:br/>
      </w:r>
    </w:p>
    <w:p w14:paraId="4060BE2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1. Wapen altijd met de loop in de richting van de kogelvanger houden</w:t>
      </w:r>
    </w:p>
    <w:p w14:paraId="5A6CF7F3"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2. Vinger van de trekker</w:t>
      </w:r>
    </w:p>
    <w:p w14:paraId="21710E2E"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3. Magazijn uitnemen/trommel openen</w:t>
      </w:r>
    </w:p>
    <w:p w14:paraId="0939B994"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4. Magazijn controleren op aanwezigheid van patronen</w:t>
      </w:r>
    </w:p>
    <w:p w14:paraId="0691257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5. Slede naar achteren halen</w:t>
      </w:r>
    </w:p>
    <w:p w14:paraId="09569FF2"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6. Eventuele patronen uit magazijn verwijderen</w:t>
      </w:r>
    </w:p>
    <w:p w14:paraId="5B42C15B"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7. Kamer controleren op aanwezigheid munitie/afvuren richting kogelvanger</w:t>
      </w:r>
    </w:p>
    <w:p w14:paraId="2B00B3F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8. Slede onder geleide naar voren laten gaan; daarna nogmaals naar achteren halen</w:t>
      </w:r>
    </w:p>
    <w:p w14:paraId="55053138"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9. Slede vastzetten in achterste stand en kamervlag plaatsen</w:t>
      </w:r>
    </w:p>
    <w:p w14:paraId="433E2269"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10. Wapen afleggen met de huls-uitwerp-opening naar boven c.q. de trommel</w:t>
      </w:r>
      <w:r w:rsidR="006D3DD4">
        <w:rPr>
          <w:rFonts w:asciiTheme="minorHAnsi" w:hAnsiTheme="minorHAnsi"/>
          <w:sz w:val="24"/>
          <w:szCs w:val="22"/>
        </w:rPr>
        <w:t xml:space="preserve"> </w:t>
      </w:r>
      <w:r w:rsidRPr="00302AAB">
        <w:rPr>
          <w:rFonts w:asciiTheme="minorHAnsi" w:hAnsiTheme="minorHAnsi"/>
          <w:sz w:val="24"/>
          <w:szCs w:val="22"/>
        </w:rPr>
        <w:t>uitgezwenkt</w:t>
      </w:r>
    </w:p>
    <w:p w14:paraId="41BAF3A8" w14:textId="77777777" w:rsidR="006D3DD4" w:rsidRPr="00302AAB" w:rsidRDefault="006D3DD4" w:rsidP="006D3DD4">
      <w:pPr>
        <w:pStyle w:val="IntenseQuote"/>
        <w:ind w:left="0"/>
        <w:rPr>
          <w:b/>
        </w:rPr>
      </w:pPr>
      <w:r>
        <w:rPr>
          <w:b/>
        </w:rPr>
        <w:t>Artikel 23</w:t>
      </w:r>
    </w:p>
    <w:p w14:paraId="3C2241E2" w14:textId="77777777" w:rsidR="006D3DD4" w:rsidRPr="00302AAB" w:rsidRDefault="00302AAB" w:rsidP="00302AAB">
      <w:pPr>
        <w:jc w:val="left"/>
        <w:rPr>
          <w:rFonts w:asciiTheme="minorHAnsi" w:hAnsiTheme="minorHAnsi"/>
          <w:sz w:val="24"/>
          <w:szCs w:val="22"/>
        </w:rPr>
      </w:pPr>
      <w:r w:rsidRPr="00302AAB">
        <w:rPr>
          <w:rFonts w:asciiTheme="minorHAnsi" w:hAnsiTheme="minorHAnsi"/>
          <w:sz w:val="24"/>
          <w:szCs w:val="22"/>
        </w:rPr>
        <w:t>Bij SV Doublet geldt voor het schieten met vuurwapens een minimale leeftijd van 16 jaar.</w:t>
      </w:r>
      <w:r w:rsidR="006D3DD4">
        <w:rPr>
          <w:rFonts w:asciiTheme="minorHAnsi" w:hAnsiTheme="minorHAnsi"/>
          <w:sz w:val="24"/>
          <w:szCs w:val="22"/>
        </w:rPr>
        <w:t xml:space="preserve"> </w:t>
      </w:r>
      <w:r w:rsidRPr="00302AAB">
        <w:rPr>
          <w:rFonts w:asciiTheme="minorHAnsi" w:hAnsiTheme="minorHAnsi"/>
          <w:sz w:val="24"/>
          <w:szCs w:val="22"/>
        </w:rPr>
        <w:t xml:space="preserve">Voor het schieten </w:t>
      </w:r>
      <w:r w:rsidR="006D3DD4">
        <w:rPr>
          <w:rFonts w:asciiTheme="minorHAnsi" w:hAnsiTheme="minorHAnsi"/>
          <w:sz w:val="24"/>
          <w:szCs w:val="22"/>
        </w:rPr>
        <w:br/>
      </w:r>
      <w:r w:rsidRPr="00302AAB">
        <w:rPr>
          <w:rFonts w:asciiTheme="minorHAnsi" w:hAnsiTheme="minorHAnsi"/>
          <w:sz w:val="24"/>
          <w:szCs w:val="22"/>
        </w:rPr>
        <w:t>met luchtwapens bij de jeugdafdeling geldt geen minimale leeftijd.</w:t>
      </w:r>
      <w:r w:rsidR="006D3DD4">
        <w:rPr>
          <w:rFonts w:asciiTheme="minorHAnsi" w:hAnsiTheme="minorHAnsi"/>
          <w:sz w:val="24"/>
          <w:szCs w:val="22"/>
        </w:rPr>
        <w:t xml:space="preserve"> </w:t>
      </w:r>
      <w:r w:rsidRPr="00302AAB">
        <w:rPr>
          <w:rFonts w:asciiTheme="minorHAnsi" w:hAnsiTheme="minorHAnsi"/>
          <w:sz w:val="24"/>
          <w:szCs w:val="22"/>
        </w:rPr>
        <w:t>Mogelijkheid tot schieten is daarbij ter beoordeling aan de instructeur.</w:t>
      </w:r>
    </w:p>
    <w:p w14:paraId="09464A61" w14:textId="77777777" w:rsidR="006D3DD4" w:rsidRPr="00302AAB" w:rsidRDefault="006D3DD4" w:rsidP="006D3DD4">
      <w:pPr>
        <w:pStyle w:val="IntenseQuote"/>
        <w:ind w:left="0"/>
        <w:rPr>
          <w:b/>
        </w:rPr>
      </w:pPr>
      <w:r>
        <w:rPr>
          <w:b/>
        </w:rPr>
        <w:t>Artikel24</w:t>
      </w:r>
    </w:p>
    <w:p w14:paraId="68A0257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Binnen een half jaar na het verkrijgen van een volwaardig lidmaatschap dient het lid een</w:t>
      </w:r>
      <w:r w:rsidR="006D3DD4">
        <w:rPr>
          <w:rFonts w:asciiTheme="minorHAnsi" w:hAnsiTheme="minorHAnsi"/>
          <w:sz w:val="24"/>
          <w:szCs w:val="22"/>
        </w:rPr>
        <w:t xml:space="preserve"> </w:t>
      </w:r>
      <w:r w:rsidRPr="00302AAB">
        <w:rPr>
          <w:rFonts w:asciiTheme="minorHAnsi" w:hAnsiTheme="minorHAnsi"/>
          <w:sz w:val="24"/>
          <w:szCs w:val="22"/>
        </w:rPr>
        <w:t xml:space="preserve">verlof aan te </w:t>
      </w:r>
      <w:r w:rsidR="006D3DD4">
        <w:rPr>
          <w:rFonts w:asciiTheme="minorHAnsi" w:hAnsiTheme="minorHAnsi"/>
          <w:sz w:val="24"/>
          <w:szCs w:val="22"/>
        </w:rPr>
        <w:br/>
      </w:r>
      <w:r w:rsidRPr="00302AAB">
        <w:rPr>
          <w:rFonts w:asciiTheme="minorHAnsi" w:hAnsiTheme="minorHAnsi"/>
          <w:sz w:val="24"/>
          <w:szCs w:val="22"/>
        </w:rPr>
        <w:t>vragen.</w:t>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r w:rsidR="006D3DD4">
        <w:rPr>
          <w:rFonts w:asciiTheme="minorHAnsi" w:hAnsiTheme="minorHAnsi"/>
          <w:sz w:val="24"/>
          <w:szCs w:val="22"/>
        </w:rPr>
        <w:br/>
      </w:r>
    </w:p>
    <w:p w14:paraId="62C9D883" w14:textId="77777777" w:rsidR="006D3DD4" w:rsidRPr="00302AAB" w:rsidRDefault="006D3DD4" w:rsidP="006D3DD4">
      <w:pPr>
        <w:pStyle w:val="IntenseQuote"/>
        <w:ind w:left="0"/>
        <w:rPr>
          <w:b/>
        </w:rPr>
      </w:pPr>
      <w:r>
        <w:rPr>
          <w:b/>
        </w:rPr>
        <w:lastRenderedPageBreak/>
        <w:t>Artikel 25</w:t>
      </w:r>
    </w:p>
    <w:p w14:paraId="7483FFB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vereniging telt een aantal commissies, t.w.;</w:t>
      </w:r>
      <w:r w:rsidR="006D3DD4">
        <w:rPr>
          <w:rFonts w:asciiTheme="minorHAnsi" w:hAnsiTheme="minorHAnsi"/>
          <w:sz w:val="24"/>
          <w:szCs w:val="22"/>
        </w:rPr>
        <w:br/>
      </w:r>
    </w:p>
    <w:p w14:paraId="06F5FF6D"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van baancommandanten:</w:t>
      </w:r>
    </w:p>
    <w:p w14:paraId="2654BA7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alle door het bestuur aangestelde baancommandanten. De commissie</w:t>
      </w:r>
      <w:r w:rsidR="006D3DD4">
        <w:rPr>
          <w:rFonts w:asciiTheme="minorHAnsi" w:hAnsiTheme="minorHAnsi"/>
          <w:sz w:val="24"/>
          <w:szCs w:val="22"/>
        </w:rPr>
        <w:t xml:space="preserve"> </w:t>
      </w:r>
      <w:r w:rsidRPr="00302AAB">
        <w:rPr>
          <w:rFonts w:asciiTheme="minorHAnsi" w:hAnsiTheme="minorHAnsi"/>
          <w:sz w:val="24"/>
          <w:szCs w:val="22"/>
        </w:rPr>
        <w:t xml:space="preserve">staat onder </w:t>
      </w:r>
      <w:r w:rsidR="006D3DD4">
        <w:rPr>
          <w:rFonts w:asciiTheme="minorHAnsi" w:hAnsiTheme="minorHAnsi"/>
          <w:sz w:val="24"/>
          <w:szCs w:val="22"/>
        </w:rPr>
        <w:br/>
      </w:r>
      <w:r w:rsidRPr="00302AAB">
        <w:rPr>
          <w:rFonts w:asciiTheme="minorHAnsi" w:hAnsiTheme="minorHAnsi"/>
          <w:sz w:val="24"/>
          <w:szCs w:val="22"/>
        </w:rPr>
        <w:t>leiding van zgn. hoofdbaancommandant, welke uit de commissie met</w:t>
      </w:r>
      <w:r w:rsidR="006D3DD4">
        <w:rPr>
          <w:rFonts w:asciiTheme="minorHAnsi" w:hAnsiTheme="minorHAnsi"/>
          <w:sz w:val="24"/>
          <w:szCs w:val="22"/>
        </w:rPr>
        <w:t xml:space="preserve"> </w:t>
      </w:r>
      <w:r w:rsidRPr="00302AAB">
        <w:rPr>
          <w:rFonts w:asciiTheme="minorHAnsi" w:hAnsiTheme="minorHAnsi"/>
          <w:sz w:val="24"/>
          <w:szCs w:val="22"/>
        </w:rPr>
        <w:t>meerderheid van stemmen wordt gekozen.</w:t>
      </w:r>
      <w:r w:rsidR="006D3DD4">
        <w:rPr>
          <w:rFonts w:asciiTheme="minorHAnsi" w:hAnsiTheme="minorHAnsi"/>
          <w:sz w:val="24"/>
          <w:szCs w:val="22"/>
        </w:rPr>
        <w:t xml:space="preserve"> </w:t>
      </w:r>
      <w:r w:rsidRPr="00302AAB">
        <w:rPr>
          <w:rFonts w:asciiTheme="minorHAnsi" w:hAnsiTheme="minorHAnsi"/>
          <w:sz w:val="24"/>
          <w:szCs w:val="22"/>
        </w:rPr>
        <w:t>De hoofdbaancommandant is volledig verantwoordelijk voor de gang van zaken m.b.t. de</w:t>
      </w:r>
    </w:p>
    <w:p w14:paraId="1B820DBF"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baancommandanten. Deze hoofdcommandant is verantwoording verschuldigd aan het</w:t>
      </w:r>
      <w:r w:rsidR="006D3DD4">
        <w:rPr>
          <w:rFonts w:asciiTheme="minorHAnsi" w:hAnsiTheme="minorHAnsi"/>
          <w:sz w:val="24"/>
          <w:szCs w:val="22"/>
        </w:rPr>
        <w:t xml:space="preserve"> </w:t>
      </w:r>
      <w:r w:rsidRPr="00302AAB">
        <w:rPr>
          <w:rFonts w:asciiTheme="minorHAnsi" w:hAnsiTheme="minorHAnsi"/>
          <w:sz w:val="24"/>
          <w:szCs w:val="22"/>
        </w:rPr>
        <w:t>dagelijks bestuur.</w:t>
      </w:r>
      <w:r w:rsidR="006D3DD4">
        <w:rPr>
          <w:rFonts w:asciiTheme="minorHAnsi" w:hAnsiTheme="minorHAnsi"/>
          <w:sz w:val="24"/>
          <w:szCs w:val="22"/>
        </w:rPr>
        <w:br/>
      </w:r>
    </w:p>
    <w:p w14:paraId="675619CC"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van aanname nieuwe leden:</w:t>
      </w:r>
    </w:p>
    <w:p w14:paraId="6D2896E6"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minimaal 3 leden en 1 bestuurslid. De commissie staat onder leiding</w:t>
      </w:r>
      <w:r w:rsidR="006D3DD4">
        <w:rPr>
          <w:rFonts w:asciiTheme="minorHAnsi" w:hAnsiTheme="minorHAnsi"/>
          <w:sz w:val="24"/>
          <w:szCs w:val="22"/>
        </w:rPr>
        <w:t xml:space="preserve"> </w:t>
      </w:r>
      <w:r w:rsidRPr="00302AAB">
        <w:rPr>
          <w:rFonts w:asciiTheme="minorHAnsi" w:hAnsiTheme="minorHAnsi"/>
          <w:sz w:val="24"/>
          <w:szCs w:val="22"/>
        </w:rPr>
        <w:t xml:space="preserve">van een </w:t>
      </w:r>
      <w:r w:rsidR="006D3DD4">
        <w:rPr>
          <w:rFonts w:asciiTheme="minorHAnsi" w:hAnsiTheme="minorHAnsi"/>
          <w:sz w:val="24"/>
          <w:szCs w:val="22"/>
        </w:rPr>
        <w:br/>
      </w:r>
      <w:r w:rsidRPr="00302AAB">
        <w:rPr>
          <w:rFonts w:asciiTheme="minorHAnsi" w:hAnsiTheme="minorHAnsi"/>
          <w:sz w:val="24"/>
          <w:szCs w:val="22"/>
        </w:rPr>
        <w:t>voorzitter. De commissie heeft tot taak het bestuur te adviseren over aanname</w:t>
      </w:r>
      <w:r w:rsidR="006D3DD4">
        <w:rPr>
          <w:rFonts w:asciiTheme="minorHAnsi" w:hAnsiTheme="minorHAnsi"/>
          <w:sz w:val="24"/>
          <w:szCs w:val="22"/>
        </w:rPr>
        <w:t xml:space="preserve"> </w:t>
      </w:r>
      <w:r w:rsidRPr="00302AAB">
        <w:rPr>
          <w:rFonts w:asciiTheme="minorHAnsi" w:hAnsiTheme="minorHAnsi"/>
          <w:sz w:val="24"/>
          <w:szCs w:val="22"/>
        </w:rPr>
        <w:t>nieuwe leden voor Doublet.</w:t>
      </w:r>
      <w:r w:rsidR="006D3DD4">
        <w:rPr>
          <w:rFonts w:asciiTheme="minorHAnsi" w:hAnsiTheme="minorHAnsi"/>
          <w:sz w:val="24"/>
          <w:szCs w:val="22"/>
        </w:rPr>
        <w:br/>
      </w:r>
    </w:p>
    <w:p w14:paraId="4931F60E"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telbureau:</w:t>
      </w:r>
    </w:p>
    <w:p w14:paraId="1CB964B5"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2 leden en 1 bestuurslid. De commissie staat onder leiding van een</w:t>
      </w:r>
      <w:r w:rsidR="006D3DD4">
        <w:rPr>
          <w:rFonts w:asciiTheme="minorHAnsi" w:hAnsiTheme="minorHAnsi"/>
          <w:sz w:val="24"/>
          <w:szCs w:val="22"/>
        </w:rPr>
        <w:t xml:space="preserve"> </w:t>
      </w:r>
      <w:r w:rsidRPr="00302AAB">
        <w:rPr>
          <w:rFonts w:asciiTheme="minorHAnsi" w:hAnsiTheme="minorHAnsi"/>
          <w:sz w:val="24"/>
          <w:szCs w:val="22"/>
        </w:rPr>
        <w:t xml:space="preserve">voorzitter en heeft </w:t>
      </w:r>
      <w:r w:rsidR="006D3DD4">
        <w:rPr>
          <w:rFonts w:asciiTheme="minorHAnsi" w:hAnsiTheme="minorHAnsi"/>
          <w:sz w:val="24"/>
          <w:szCs w:val="22"/>
        </w:rPr>
        <w:br/>
      </w:r>
      <w:r w:rsidRPr="00302AAB">
        <w:rPr>
          <w:rFonts w:asciiTheme="minorHAnsi" w:hAnsiTheme="minorHAnsi"/>
          <w:sz w:val="24"/>
          <w:szCs w:val="22"/>
        </w:rPr>
        <w:t>tot taak de wedstrijd vlekkeloos te laten verlopen en de uitslagen op het</w:t>
      </w:r>
      <w:r w:rsidR="006D3DD4">
        <w:rPr>
          <w:rFonts w:asciiTheme="minorHAnsi" w:hAnsiTheme="minorHAnsi"/>
          <w:sz w:val="24"/>
          <w:szCs w:val="22"/>
        </w:rPr>
        <w:t xml:space="preserve"> </w:t>
      </w:r>
      <w:r w:rsidRPr="00302AAB">
        <w:rPr>
          <w:rFonts w:asciiTheme="minorHAnsi" w:hAnsiTheme="minorHAnsi"/>
          <w:sz w:val="24"/>
          <w:szCs w:val="22"/>
        </w:rPr>
        <w:t xml:space="preserve">bord in de kantine zichtbaar te </w:t>
      </w:r>
      <w:r w:rsidR="006D3DD4">
        <w:rPr>
          <w:rFonts w:asciiTheme="minorHAnsi" w:hAnsiTheme="minorHAnsi"/>
          <w:sz w:val="24"/>
          <w:szCs w:val="22"/>
        </w:rPr>
        <w:br/>
      </w:r>
      <w:r w:rsidRPr="00302AAB">
        <w:rPr>
          <w:rFonts w:asciiTheme="minorHAnsi" w:hAnsiTheme="minorHAnsi"/>
          <w:sz w:val="24"/>
          <w:szCs w:val="22"/>
        </w:rPr>
        <w:t>maken en tevens aan het eind van de wedstrijd de nodige</w:t>
      </w:r>
      <w:r w:rsidR="006D3DD4">
        <w:rPr>
          <w:rFonts w:asciiTheme="minorHAnsi" w:hAnsiTheme="minorHAnsi"/>
          <w:sz w:val="24"/>
          <w:szCs w:val="22"/>
        </w:rPr>
        <w:t xml:space="preserve"> </w:t>
      </w:r>
      <w:r w:rsidRPr="00302AAB">
        <w:rPr>
          <w:rFonts w:asciiTheme="minorHAnsi" w:hAnsiTheme="minorHAnsi"/>
          <w:sz w:val="24"/>
          <w:szCs w:val="22"/>
        </w:rPr>
        <w:t xml:space="preserve">informatie aan de voorzitter te verschaffen zodat </w:t>
      </w:r>
      <w:r w:rsidR="006D3DD4">
        <w:rPr>
          <w:rFonts w:asciiTheme="minorHAnsi" w:hAnsiTheme="minorHAnsi"/>
          <w:sz w:val="24"/>
          <w:szCs w:val="22"/>
        </w:rPr>
        <w:br/>
      </w:r>
      <w:r w:rsidRPr="00302AAB">
        <w:rPr>
          <w:rFonts w:asciiTheme="minorHAnsi" w:hAnsiTheme="minorHAnsi"/>
          <w:sz w:val="24"/>
          <w:szCs w:val="22"/>
        </w:rPr>
        <w:t>op een correcte manier de prijsuitreiking</w:t>
      </w:r>
      <w:r w:rsidR="006D3DD4">
        <w:rPr>
          <w:rFonts w:asciiTheme="minorHAnsi" w:hAnsiTheme="minorHAnsi"/>
          <w:sz w:val="24"/>
          <w:szCs w:val="22"/>
        </w:rPr>
        <w:t xml:space="preserve"> </w:t>
      </w:r>
      <w:r w:rsidRPr="00302AAB">
        <w:rPr>
          <w:rFonts w:asciiTheme="minorHAnsi" w:hAnsiTheme="minorHAnsi"/>
          <w:sz w:val="24"/>
          <w:szCs w:val="22"/>
        </w:rPr>
        <w:t>kan verlopen.</w:t>
      </w:r>
      <w:r w:rsidR="006D3DD4">
        <w:rPr>
          <w:rFonts w:asciiTheme="minorHAnsi" w:hAnsiTheme="minorHAnsi"/>
          <w:sz w:val="24"/>
          <w:szCs w:val="22"/>
        </w:rPr>
        <w:br/>
      </w:r>
    </w:p>
    <w:p w14:paraId="0F5943A1"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Instructie/Begeleiding:</w:t>
      </w:r>
    </w:p>
    <w:p w14:paraId="6E844317"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één of meerder instructeurs en heeft tot taak de leden te begeleiden</w:t>
      </w:r>
      <w:r w:rsidR="006D3DD4">
        <w:rPr>
          <w:rFonts w:asciiTheme="minorHAnsi" w:hAnsiTheme="minorHAnsi"/>
          <w:sz w:val="24"/>
          <w:szCs w:val="22"/>
        </w:rPr>
        <w:t xml:space="preserve"> </w:t>
      </w:r>
      <w:r w:rsidRPr="00302AAB">
        <w:rPr>
          <w:rFonts w:asciiTheme="minorHAnsi" w:hAnsiTheme="minorHAnsi"/>
          <w:sz w:val="24"/>
          <w:szCs w:val="22"/>
        </w:rPr>
        <w:t xml:space="preserve">en daar waar </w:t>
      </w:r>
      <w:r w:rsidR="006D3DD4">
        <w:rPr>
          <w:rFonts w:asciiTheme="minorHAnsi" w:hAnsiTheme="minorHAnsi"/>
          <w:sz w:val="24"/>
          <w:szCs w:val="22"/>
        </w:rPr>
        <w:br/>
      </w:r>
      <w:r w:rsidRPr="00302AAB">
        <w:rPr>
          <w:rFonts w:asciiTheme="minorHAnsi" w:hAnsiTheme="minorHAnsi"/>
          <w:sz w:val="24"/>
          <w:szCs w:val="22"/>
        </w:rPr>
        <w:t>nodig, d.m.v. instructie-avonden, de schietresultaten van de leden in positieve</w:t>
      </w:r>
      <w:r w:rsidR="006D3DD4">
        <w:rPr>
          <w:rFonts w:asciiTheme="minorHAnsi" w:hAnsiTheme="minorHAnsi"/>
          <w:sz w:val="24"/>
          <w:szCs w:val="22"/>
        </w:rPr>
        <w:t xml:space="preserve"> </w:t>
      </w:r>
      <w:r w:rsidRPr="00302AAB">
        <w:rPr>
          <w:rFonts w:asciiTheme="minorHAnsi" w:hAnsiTheme="minorHAnsi"/>
          <w:sz w:val="24"/>
          <w:szCs w:val="22"/>
        </w:rPr>
        <w:t>zin te beïnvloeden.</w:t>
      </w:r>
      <w:r w:rsidR="006D3DD4">
        <w:rPr>
          <w:rFonts w:asciiTheme="minorHAnsi" w:hAnsiTheme="minorHAnsi"/>
          <w:sz w:val="24"/>
          <w:szCs w:val="22"/>
        </w:rPr>
        <w:br/>
      </w:r>
    </w:p>
    <w:p w14:paraId="630EADC2" w14:textId="77777777" w:rsidR="00302AAB" w:rsidRPr="006D3DD4" w:rsidRDefault="00302AAB" w:rsidP="00302AAB">
      <w:pPr>
        <w:jc w:val="left"/>
        <w:rPr>
          <w:rFonts w:asciiTheme="minorHAnsi" w:hAnsiTheme="minorHAnsi"/>
          <w:i/>
          <w:iCs/>
          <w:sz w:val="24"/>
          <w:szCs w:val="22"/>
          <w:u w:val="single"/>
        </w:rPr>
      </w:pPr>
      <w:r w:rsidRPr="006D3DD4">
        <w:rPr>
          <w:rFonts w:asciiTheme="minorHAnsi" w:hAnsiTheme="minorHAnsi"/>
          <w:i/>
          <w:iCs/>
          <w:sz w:val="24"/>
          <w:szCs w:val="22"/>
          <w:u w:val="single"/>
        </w:rPr>
        <w:t>Commissie jeugdbegeleiding:</w:t>
      </w:r>
    </w:p>
    <w:p w14:paraId="452CD49A" w14:textId="41B7D8A0"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Hierin hebben zitting één of meerdere leden die op eigen verantwoording, als een subafdeling,</w:t>
      </w:r>
      <w:r w:rsidR="006D3DD4">
        <w:rPr>
          <w:rFonts w:asciiTheme="minorHAnsi" w:hAnsiTheme="minorHAnsi"/>
          <w:sz w:val="24"/>
          <w:szCs w:val="22"/>
        </w:rPr>
        <w:t xml:space="preserve"> </w:t>
      </w:r>
      <w:r w:rsidRPr="00302AAB">
        <w:rPr>
          <w:rFonts w:asciiTheme="minorHAnsi" w:hAnsiTheme="minorHAnsi"/>
          <w:sz w:val="24"/>
          <w:szCs w:val="22"/>
        </w:rPr>
        <w:t xml:space="preserve">de jeugd </w:t>
      </w:r>
      <w:r w:rsidR="006D3DD4">
        <w:rPr>
          <w:rFonts w:asciiTheme="minorHAnsi" w:hAnsiTheme="minorHAnsi"/>
          <w:sz w:val="24"/>
          <w:szCs w:val="22"/>
        </w:rPr>
        <w:br/>
      </w:r>
      <w:r w:rsidRPr="00302AAB">
        <w:rPr>
          <w:rFonts w:asciiTheme="minorHAnsi" w:hAnsiTheme="minorHAnsi"/>
          <w:sz w:val="24"/>
          <w:szCs w:val="22"/>
        </w:rPr>
        <w:t xml:space="preserve">bij Doublet b.v. d.m.v. </w:t>
      </w:r>
      <w:proofErr w:type="spellStart"/>
      <w:r w:rsidRPr="00302AAB">
        <w:rPr>
          <w:rFonts w:asciiTheme="minorHAnsi" w:hAnsiTheme="minorHAnsi"/>
          <w:sz w:val="24"/>
          <w:szCs w:val="22"/>
        </w:rPr>
        <w:t>lucht-geweer</w:t>
      </w:r>
      <w:proofErr w:type="spellEnd"/>
      <w:r w:rsidRPr="00302AAB">
        <w:rPr>
          <w:rFonts w:asciiTheme="minorHAnsi" w:hAnsiTheme="minorHAnsi"/>
          <w:sz w:val="24"/>
          <w:szCs w:val="22"/>
        </w:rPr>
        <w:t>/pistool de beginselen van de</w:t>
      </w:r>
      <w:r w:rsidR="006D3DD4">
        <w:rPr>
          <w:rFonts w:asciiTheme="minorHAnsi" w:hAnsiTheme="minorHAnsi"/>
          <w:sz w:val="24"/>
          <w:szCs w:val="22"/>
        </w:rPr>
        <w:t xml:space="preserve"> </w:t>
      </w:r>
      <w:r w:rsidRPr="00302AAB">
        <w:rPr>
          <w:rFonts w:asciiTheme="minorHAnsi" w:hAnsiTheme="minorHAnsi"/>
          <w:sz w:val="24"/>
          <w:szCs w:val="22"/>
        </w:rPr>
        <w:t xml:space="preserve">schietsport </w:t>
      </w:r>
      <w:r w:rsidR="002E764F">
        <w:rPr>
          <w:rFonts w:asciiTheme="minorHAnsi" w:hAnsiTheme="minorHAnsi"/>
          <w:sz w:val="24"/>
          <w:szCs w:val="22"/>
        </w:rPr>
        <w:t>bij</w:t>
      </w:r>
      <w:r w:rsidRPr="00302AAB">
        <w:rPr>
          <w:rFonts w:asciiTheme="minorHAnsi" w:hAnsiTheme="minorHAnsi"/>
          <w:sz w:val="24"/>
          <w:szCs w:val="22"/>
        </w:rPr>
        <w:t>brengen.</w:t>
      </w:r>
    </w:p>
    <w:p w14:paraId="63E4EBB7" w14:textId="77777777" w:rsidR="006D3DD4" w:rsidRPr="00302AAB" w:rsidRDefault="006D3DD4" w:rsidP="006D3DD4">
      <w:pPr>
        <w:pStyle w:val="IntenseQuote"/>
        <w:ind w:left="0"/>
        <w:rPr>
          <w:b/>
        </w:rPr>
      </w:pPr>
      <w:r>
        <w:rPr>
          <w:b/>
        </w:rPr>
        <w:t>Artikel 26</w:t>
      </w:r>
    </w:p>
    <w:p w14:paraId="6033A82A" w14:textId="44FE3DBA" w:rsidR="00302AAB" w:rsidRDefault="00302AAB" w:rsidP="00302AAB">
      <w:pPr>
        <w:jc w:val="left"/>
        <w:rPr>
          <w:rFonts w:asciiTheme="minorHAnsi" w:hAnsiTheme="minorHAnsi"/>
          <w:sz w:val="24"/>
          <w:szCs w:val="22"/>
        </w:rPr>
      </w:pPr>
      <w:r w:rsidRPr="00302AAB">
        <w:rPr>
          <w:rFonts w:asciiTheme="minorHAnsi" w:hAnsiTheme="minorHAnsi"/>
          <w:sz w:val="24"/>
          <w:szCs w:val="22"/>
        </w:rPr>
        <w:t>Over discussiepunten die over dit reglement kunnen ontstaan en die gevallen waarin dit</w:t>
      </w:r>
      <w:r w:rsidR="006D3DD4">
        <w:rPr>
          <w:rFonts w:asciiTheme="minorHAnsi" w:hAnsiTheme="minorHAnsi"/>
          <w:sz w:val="24"/>
          <w:szCs w:val="22"/>
        </w:rPr>
        <w:t xml:space="preserve"> </w:t>
      </w:r>
      <w:r w:rsidRPr="00302AAB">
        <w:rPr>
          <w:rFonts w:asciiTheme="minorHAnsi" w:hAnsiTheme="minorHAnsi"/>
          <w:sz w:val="24"/>
          <w:szCs w:val="22"/>
        </w:rPr>
        <w:t xml:space="preserve">reglement niet </w:t>
      </w:r>
      <w:r w:rsidR="006D3DD4">
        <w:rPr>
          <w:rFonts w:asciiTheme="minorHAnsi" w:hAnsiTheme="minorHAnsi"/>
          <w:sz w:val="24"/>
          <w:szCs w:val="22"/>
        </w:rPr>
        <w:br/>
      </w:r>
      <w:r w:rsidRPr="00302AAB">
        <w:rPr>
          <w:rFonts w:asciiTheme="minorHAnsi" w:hAnsiTheme="minorHAnsi"/>
          <w:sz w:val="24"/>
          <w:szCs w:val="22"/>
        </w:rPr>
        <w:t>voorziet, beslist het bestuur.</w:t>
      </w:r>
    </w:p>
    <w:p w14:paraId="6892ECF9" w14:textId="14369ADC" w:rsidR="002E764F" w:rsidRPr="00302AAB" w:rsidRDefault="002E764F" w:rsidP="00302AAB">
      <w:pPr>
        <w:jc w:val="left"/>
        <w:rPr>
          <w:rFonts w:asciiTheme="minorHAnsi" w:hAnsiTheme="minorHAnsi"/>
          <w:sz w:val="24"/>
          <w:szCs w:val="22"/>
        </w:rPr>
      </w:pPr>
      <w:r>
        <w:rPr>
          <w:rFonts w:asciiTheme="minorHAnsi" w:hAnsiTheme="minorHAnsi"/>
          <w:sz w:val="24"/>
          <w:szCs w:val="22"/>
        </w:rPr>
        <w:t>Bij discussiepunten waarbij een bestuurslid onderwerp van discussie is, zal het betreffende bestuurslid niet bij de beslissing betrokken zijn en geen stem in de besluitvorming hebben. Dit geldt ook bij alle andere bestuursbeslissingen die van invloed (kunnen) zijn op de persoonlijke belangen van een bestuurslid.</w:t>
      </w:r>
    </w:p>
    <w:p w14:paraId="38C7478C" w14:textId="77777777" w:rsidR="006D3DD4" w:rsidRPr="00302AAB" w:rsidRDefault="006D3DD4" w:rsidP="006D3DD4">
      <w:pPr>
        <w:pStyle w:val="IntenseQuote"/>
        <w:ind w:left="0"/>
        <w:rPr>
          <w:b/>
        </w:rPr>
      </w:pPr>
      <w:r>
        <w:rPr>
          <w:b/>
        </w:rPr>
        <w:t>Artikel 27</w:t>
      </w:r>
    </w:p>
    <w:p w14:paraId="50109C1A"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lastRenderedPageBreak/>
        <w:t>De (wedstrijd) reglementen van de K.N.S.A. worden geacht deel uit te maken van dit</w:t>
      </w:r>
      <w:r w:rsidR="001E00BA">
        <w:rPr>
          <w:rFonts w:asciiTheme="minorHAnsi" w:hAnsiTheme="minorHAnsi"/>
          <w:sz w:val="24"/>
          <w:szCs w:val="22"/>
        </w:rPr>
        <w:t xml:space="preserve"> </w:t>
      </w:r>
      <w:r w:rsidRPr="00302AAB">
        <w:rPr>
          <w:rFonts w:asciiTheme="minorHAnsi" w:hAnsiTheme="minorHAnsi"/>
          <w:sz w:val="24"/>
          <w:szCs w:val="22"/>
        </w:rPr>
        <w:t xml:space="preserve">huishoudelijk </w:t>
      </w:r>
      <w:r w:rsidR="001E00BA">
        <w:rPr>
          <w:rFonts w:asciiTheme="minorHAnsi" w:hAnsiTheme="minorHAnsi"/>
          <w:sz w:val="24"/>
          <w:szCs w:val="22"/>
        </w:rPr>
        <w:br/>
      </w:r>
      <w:r w:rsidRPr="00302AAB">
        <w:rPr>
          <w:rFonts w:asciiTheme="minorHAnsi" w:hAnsiTheme="minorHAnsi"/>
          <w:sz w:val="24"/>
          <w:szCs w:val="22"/>
        </w:rPr>
        <w:t>regelement en zijn waar mogelijk rechtstreeks van toepassing. Zie ook artikel 5</w:t>
      </w:r>
      <w:r w:rsidR="001E00BA">
        <w:rPr>
          <w:rFonts w:asciiTheme="minorHAnsi" w:hAnsiTheme="minorHAnsi"/>
          <w:sz w:val="24"/>
          <w:szCs w:val="22"/>
        </w:rPr>
        <w:t xml:space="preserve"> </w:t>
      </w:r>
      <w:r w:rsidRPr="00302AAB">
        <w:rPr>
          <w:rFonts w:asciiTheme="minorHAnsi" w:hAnsiTheme="minorHAnsi"/>
          <w:sz w:val="24"/>
          <w:szCs w:val="22"/>
        </w:rPr>
        <w:t>van de statuten.</w:t>
      </w:r>
    </w:p>
    <w:p w14:paraId="28416DE9" w14:textId="77777777" w:rsidR="006D3DD4" w:rsidRPr="00302AAB" w:rsidRDefault="006D3DD4" w:rsidP="006D3DD4">
      <w:pPr>
        <w:pStyle w:val="IntenseQuote"/>
        <w:ind w:left="0"/>
        <w:rPr>
          <w:b/>
        </w:rPr>
      </w:pPr>
      <w:r>
        <w:rPr>
          <w:b/>
        </w:rPr>
        <w:t>Artikel 28</w:t>
      </w:r>
    </w:p>
    <w:p w14:paraId="71223CAA" w14:textId="77777777" w:rsidR="00302AAB" w:rsidRPr="00302AAB" w:rsidRDefault="001E00BA" w:rsidP="00302AAB">
      <w:pPr>
        <w:jc w:val="left"/>
        <w:rPr>
          <w:rFonts w:asciiTheme="minorHAnsi" w:hAnsiTheme="minorHAnsi"/>
          <w:sz w:val="24"/>
          <w:szCs w:val="22"/>
        </w:rPr>
      </w:pPr>
      <w:r>
        <w:rPr>
          <w:rFonts w:asciiTheme="minorHAnsi" w:hAnsiTheme="minorHAnsi"/>
          <w:sz w:val="24"/>
          <w:szCs w:val="22"/>
        </w:rPr>
        <w:t xml:space="preserve">Het is verboden op </w:t>
      </w:r>
      <w:r w:rsidR="00302AAB" w:rsidRPr="00302AAB">
        <w:rPr>
          <w:rFonts w:asciiTheme="minorHAnsi" w:hAnsiTheme="minorHAnsi"/>
          <w:sz w:val="24"/>
          <w:szCs w:val="22"/>
        </w:rPr>
        <w:t xml:space="preserve">de </w:t>
      </w:r>
      <w:r w:rsidRPr="00302AAB">
        <w:rPr>
          <w:rFonts w:asciiTheme="minorHAnsi" w:hAnsiTheme="minorHAnsi"/>
          <w:sz w:val="24"/>
          <w:szCs w:val="22"/>
        </w:rPr>
        <w:t>accommodatie</w:t>
      </w:r>
      <w:r w:rsidR="00302AAB" w:rsidRPr="00302AAB">
        <w:rPr>
          <w:rFonts w:asciiTheme="minorHAnsi" w:hAnsiTheme="minorHAnsi"/>
          <w:sz w:val="24"/>
          <w:szCs w:val="22"/>
        </w:rPr>
        <w:t xml:space="preserve"> van SV Doublet te filmen.</w:t>
      </w:r>
      <w:r>
        <w:rPr>
          <w:rFonts w:asciiTheme="minorHAnsi" w:hAnsiTheme="minorHAnsi"/>
          <w:sz w:val="24"/>
          <w:szCs w:val="22"/>
        </w:rPr>
        <w:t xml:space="preserve"> </w:t>
      </w:r>
      <w:r w:rsidR="00302AAB" w:rsidRPr="00302AAB">
        <w:rPr>
          <w:rFonts w:asciiTheme="minorHAnsi" w:hAnsiTheme="minorHAnsi"/>
          <w:sz w:val="24"/>
          <w:szCs w:val="22"/>
        </w:rPr>
        <w:t>Fotograferen is uitsluitend toegestaan na toestemming van de baancommandant of het</w:t>
      </w:r>
      <w:r>
        <w:rPr>
          <w:rFonts w:asciiTheme="minorHAnsi" w:hAnsiTheme="minorHAnsi"/>
          <w:sz w:val="24"/>
          <w:szCs w:val="22"/>
        </w:rPr>
        <w:t xml:space="preserve"> </w:t>
      </w:r>
      <w:r w:rsidR="00302AAB" w:rsidRPr="00302AAB">
        <w:rPr>
          <w:rFonts w:asciiTheme="minorHAnsi" w:hAnsiTheme="minorHAnsi"/>
          <w:sz w:val="24"/>
          <w:szCs w:val="22"/>
        </w:rPr>
        <w:t>bestuur, en betrokken personen.</w:t>
      </w:r>
    </w:p>
    <w:p w14:paraId="497E285D" w14:textId="77777777" w:rsidR="006D3DD4" w:rsidRPr="00302AAB" w:rsidRDefault="006D3DD4" w:rsidP="006D3DD4">
      <w:pPr>
        <w:pStyle w:val="IntenseQuote"/>
        <w:ind w:left="0"/>
        <w:rPr>
          <w:b/>
        </w:rPr>
      </w:pPr>
      <w:r>
        <w:rPr>
          <w:b/>
        </w:rPr>
        <w:t>Artikel 29</w:t>
      </w:r>
    </w:p>
    <w:p w14:paraId="07DF5320" w14:textId="77777777" w:rsidR="00302AAB" w:rsidRPr="00302AAB" w:rsidRDefault="00302AAB" w:rsidP="00302AAB">
      <w:pPr>
        <w:jc w:val="left"/>
        <w:rPr>
          <w:rFonts w:asciiTheme="minorHAnsi" w:hAnsiTheme="minorHAnsi"/>
          <w:sz w:val="24"/>
          <w:szCs w:val="22"/>
        </w:rPr>
      </w:pPr>
      <w:r w:rsidRPr="00302AAB">
        <w:rPr>
          <w:rFonts w:asciiTheme="minorHAnsi" w:hAnsiTheme="minorHAnsi"/>
          <w:sz w:val="24"/>
          <w:szCs w:val="22"/>
        </w:rPr>
        <w:t>De artikelen van dit huishoudelijk reglement zijn cumulatief van toepassing. Een schutter</w:t>
      </w:r>
      <w:r w:rsidR="001E00BA">
        <w:rPr>
          <w:rFonts w:asciiTheme="minorHAnsi" w:hAnsiTheme="minorHAnsi"/>
          <w:sz w:val="24"/>
          <w:szCs w:val="22"/>
        </w:rPr>
        <w:t xml:space="preserve"> </w:t>
      </w:r>
      <w:r w:rsidRPr="00302AAB">
        <w:rPr>
          <w:rFonts w:asciiTheme="minorHAnsi" w:hAnsiTheme="minorHAnsi"/>
          <w:sz w:val="24"/>
          <w:szCs w:val="22"/>
        </w:rPr>
        <w:t xml:space="preserve">kan een </w:t>
      </w:r>
      <w:r w:rsidR="001E00BA">
        <w:rPr>
          <w:rFonts w:asciiTheme="minorHAnsi" w:hAnsiTheme="minorHAnsi"/>
          <w:sz w:val="24"/>
          <w:szCs w:val="22"/>
        </w:rPr>
        <w:br/>
      </w:r>
      <w:r w:rsidRPr="00302AAB">
        <w:rPr>
          <w:rFonts w:asciiTheme="minorHAnsi" w:hAnsiTheme="minorHAnsi"/>
          <w:sz w:val="24"/>
          <w:szCs w:val="22"/>
        </w:rPr>
        <w:t>overtreding van een artikel van dit reglement niet rechtvaardigen met een beroep</w:t>
      </w:r>
      <w:r w:rsidR="001E00BA">
        <w:rPr>
          <w:rFonts w:asciiTheme="minorHAnsi" w:hAnsiTheme="minorHAnsi"/>
          <w:sz w:val="24"/>
          <w:szCs w:val="22"/>
        </w:rPr>
        <w:t xml:space="preserve"> </w:t>
      </w:r>
      <w:r w:rsidRPr="00302AAB">
        <w:rPr>
          <w:rFonts w:asciiTheme="minorHAnsi" w:hAnsiTheme="minorHAnsi"/>
          <w:sz w:val="24"/>
          <w:szCs w:val="22"/>
        </w:rPr>
        <w:t>op een ander artikel.</w:t>
      </w:r>
    </w:p>
    <w:p w14:paraId="1D84B636" w14:textId="77777777" w:rsidR="00302AAB" w:rsidRPr="00302AAB" w:rsidRDefault="001E00BA" w:rsidP="00302AAB">
      <w:pPr>
        <w:jc w:val="left"/>
        <w:rPr>
          <w:rFonts w:asciiTheme="minorHAnsi" w:hAnsiTheme="minorHAnsi"/>
          <w:sz w:val="24"/>
          <w:szCs w:val="22"/>
        </w:rPr>
      </w:pPr>
      <w:r>
        <w:rPr>
          <w:rFonts w:asciiTheme="minorHAnsi" w:hAnsiTheme="minorHAnsi"/>
          <w:sz w:val="24"/>
          <w:szCs w:val="22"/>
        </w:rPr>
        <w:br/>
      </w:r>
      <w:r>
        <w:rPr>
          <w:rFonts w:asciiTheme="minorHAnsi" w:hAnsiTheme="minorHAnsi"/>
          <w:sz w:val="24"/>
          <w:szCs w:val="22"/>
        </w:rPr>
        <w:br/>
      </w:r>
      <w:r>
        <w:rPr>
          <w:rFonts w:asciiTheme="minorHAnsi" w:hAnsiTheme="minorHAnsi"/>
          <w:sz w:val="24"/>
          <w:szCs w:val="22"/>
        </w:rPr>
        <w:br/>
      </w:r>
      <w:r w:rsidR="00302AAB" w:rsidRPr="00302AAB">
        <w:rPr>
          <w:rFonts w:asciiTheme="minorHAnsi" w:hAnsiTheme="minorHAnsi"/>
          <w:sz w:val="24"/>
          <w:szCs w:val="22"/>
        </w:rPr>
        <w:t>Bestuur SV Doublet</w:t>
      </w:r>
    </w:p>
    <w:p w14:paraId="074F0951" w14:textId="77777777" w:rsidR="00E511E2" w:rsidRPr="00E27BED" w:rsidRDefault="00302AAB" w:rsidP="00302AAB">
      <w:pPr>
        <w:jc w:val="left"/>
        <w:rPr>
          <w:rFonts w:asciiTheme="minorHAnsi" w:hAnsiTheme="minorHAnsi"/>
          <w:sz w:val="24"/>
          <w:szCs w:val="22"/>
        </w:rPr>
      </w:pPr>
      <w:r w:rsidRPr="00302AAB">
        <w:rPr>
          <w:rFonts w:asciiTheme="minorHAnsi" w:hAnsiTheme="minorHAnsi"/>
          <w:sz w:val="24"/>
          <w:szCs w:val="22"/>
        </w:rPr>
        <w:t>Hulten, april 2016</w:t>
      </w:r>
    </w:p>
    <w:sectPr w:rsidR="00E511E2" w:rsidRPr="00E27BED" w:rsidSect="00C9269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9C190" w14:textId="77777777" w:rsidR="007A6953" w:rsidRDefault="007A6953" w:rsidP="00C9269F">
      <w:r>
        <w:separator/>
      </w:r>
    </w:p>
  </w:endnote>
  <w:endnote w:type="continuationSeparator" w:id="0">
    <w:p w14:paraId="43F6EDD0" w14:textId="77777777" w:rsidR="007A6953" w:rsidRDefault="007A6953"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9960" w14:textId="77777777" w:rsidR="00FB1C60" w:rsidRDefault="007A6953" w:rsidP="006238C5">
    <w:pPr>
      <w:pStyle w:val="Header"/>
      <w:tabs>
        <w:tab w:val="clear" w:pos="4536"/>
        <w:tab w:val="clear" w:pos="9072"/>
        <w:tab w:val="center" w:pos="5233"/>
      </w:tabs>
      <w:jc w:val="center"/>
    </w:pPr>
    <w:r>
      <w:pict w14:anchorId="16025716">
        <v:rect id="_x0000_i1026" style="width:0;height:1.5pt" o:hralign="center" o:hrstd="t" o:hr="t" fillcolor="#a0a0a0" stroked="f"/>
      </w:pict>
    </w:r>
  </w:p>
  <w:p w14:paraId="5F98D54F" w14:textId="77777777" w:rsidR="001058E9" w:rsidRDefault="001058E9" w:rsidP="001058E9">
    <w:pPr>
      <w:pStyle w:val="Header"/>
      <w:tabs>
        <w:tab w:val="clear" w:pos="4536"/>
        <w:tab w:val="clear" w:pos="9072"/>
        <w:tab w:val="center" w:pos="5233"/>
      </w:tabs>
      <w:jc w:val="center"/>
      <w:rPr>
        <w:rFonts w:cstheme="minorHAnsi"/>
      </w:rPr>
    </w:pPr>
    <w:r>
      <w:t>IBAN Nº : NL24RABO 0145105997</w:t>
    </w:r>
    <w:r>
      <w:rPr>
        <w:rFonts w:cstheme="minorHAnsi"/>
      </w:rPr>
      <w:t xml:space="preserve"> | BIC Nº : </w:t>
    </w:r>
    <w:r w:rsidRPr="005A679D">
      <w:rPr>
        <w:rFonts w:cstheme="minorHAnsi"/>
      </w:rPr>
      <w:t>RABONL2U</w:t>
    </w:r>
  </w:p>
  <w:p w14:paraId="053C2506" w14:textId="77777777" w:rsidR="005A679D" w:rsidRPr="006238C5" w:rsidRDefault="001058E9" w:rsidP="001058E9">
    <w:pPr>
      <w:pStyle w:val="Footer"/>
      <w:jc w:val="right"/>
    </w:pPr>
    <w:r>
      <w:rPr>
        <w:rFonts w:cstheme="minorHAnsi"/>
      </w:rPr>
      <w:t xml:space="preserve">KvK Nº : 40258423 | KNSA : 8560                                                 </w:t>
    </w:r>
    <w:sdt>
      <w:sdtPr>
        <w:id w:val="1885594537"/>
        <w:docPartObj>
          <w:docPartGallery w:val="Page Numbers (Bottom of Page)"/>
          <w:docPartUnique/>
        </w:docPartObj>
      </w:sdtPr>
      <w:sdtEndPr/>
      <w:sdtContent>
        <w:r>
          <w:t xml:space="preserve">Pagina | </w:t>
        </w:r>
        <w:r>
          <w:fldChar w:fldCharType="begin"/>
        </w:r>
        <w:r>
          <w:instrText>PAGE   \* MERGEFORMAT</w:instrText>
        </w:r>
        <w:r>
          <w:fldChar w:fldCharType="separate"/>
        </w:r>
        <w:r>
          <w:rPr>
            <w:noProof/>
          </w:rPr>
          <w:t>7</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176C7" w14:textId="77777777" w:rsidR="007A6953" w:rsidRDefault="007A6953" w:rsidP="00C9269F">
      <w:r>
        <w:separator/>
      </w:r>
    </w:p>
  </w:footnote>
  <w:footnote w:type="continuationSeparator" w:id="0">
    <w:p w14:paraId="36B54B4E" w14:textId="77777777" w:rsidR="007A6953" w:rsidRDefault="007A6953" w:rsidP="00C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DCE2" w14:textId="77777777" w:rsidR="00C9269F" w:rsidRDefault="005A679D" w:rsidP="005A679D">
    <w:pPr>
      <w:pStyle w:val="Header"/>
      <w:tabs>
        <w:tab w:val="clear" w:pos="4536"/>
        <w:tab w:val="clear" w:pos="9072"/>
        <w:tab w:val="center" w:pos="5233"/>
      </w:tabs>
      <w:ind w:left="1847" w:firstLine="5233"/>
    </w:pPr>
    <w:r>
      <w:rPr>
        <w:noProof/>
        <w:lang w:eastAsia="nl-NL"/>
      </w:rPr>
      <w:drawing>
        <wp:anchor distT="0" distB="0" distL="114300" distR="114300" simplePos="0" relativeHeight="251658240" behindDoc="0" locked="0" layoutInCell="1" allowOverlap="1" wp14:anchorId="244CD817" wp14:editId="330AC22C">
          <wp:simplePos x="0" y="0"/>
          <wp:positionH relativeFrom="margin">
            <wp:align>left</wp:align>
          </wp:positionH>
          <wp:positionV relativeFrom="paragraph">
            <wp:posOffset>8255</wp:posOffset>
          </wp:positionV>
          <wp:extent cx="742950" cy="983223"/>
          <wp:effectExtent l="0" t="0" r="0" b="7620"/>
          <wp:wrapNone/>
          <wp:docPr id="1" name="Afbeelding 1"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rPr>
        <w:b/>
      </w:rPr>
      <w:t>Schietsportvereniging Doublet</w:t>
    </w:r>
  </w:p>
  <w:p w14:paraId="6FE69B65" w14:textId="77777777" w:rsidR="005A679D" w:rsidRDefault="005A679D" w:rsidP="005A679D">
    <w:pPr>
      <w:pStyle w:val="Header"/>
      <w:tabs>
        <w:tab w:val="clear" w:pos="4536"/>
        <w:tab w:val="clear" w:pos="9072"/>
        <w:tab w:val="center" w:pos="5233"/>
      </w:tabs>
    </w:pPr>
    <w:r>
      <w:tab/>
    </w:r>
    <w:r>
      <w:tab/>
    </w:r>
    <w:r>
      <w:tab/>
    </w:r>
    <w:r>
      <w:tab/>
      <w:t>Hulteneindsestraat 16a</w:t>
    </w:r>
  </w:p>
  <w:p w14:paraId="7CE474F6" w14:textId="77777777" w:rsidR="005A679D" w:rsidRDefault="005A679D" w:rsidP="005A679D">
    <w:pPr>
      <w:pStyle w:val="Header"/>
      <w:tabs>
        <w:tab w:val="clear" w:pos="4536"/>
        <w:tab w:val="clear" w:pos="9072"/>
        <w:tab w:val="center" w:pos="5233"/>
      </w:tabs>
      <w:ind w:left="4248"/>
    </w:pPr>
    <w:r>
      <w:tab/>
    </w:r>
    <w:r>
      <w:tab/>
    </w:r>
    <w:r>
      <w:tab/>
    </w:r>
    <w:r>
      <w:tab/>
      <w:t>5125 NH, Hulten</w:t>
    </w:r>
    <w:r>
      <w:br/>
      <w:t xml:space="preserve">                                                        </w:t>
    </w:r>
    <w:r>
      <w:tab/>
      <w:t>T</w:t>
    </w:r>
    <w:r w:rsidR="00FB1C60">
      <w:t xml:space="preserve">  : </w:t>
    </w:r>
    <w:r>
      <w:t>+31 (0)161 223 638</w:t>
    </w:r>
  </w:p>
  <w:p w14:paraId="63680A8F" w14:textId="77777777" w:rsidR="005A679D" w:rsidRDefault="005A679D" w:rsidP="005A679D">
    <w:pPr>
      <w:pStyle w:val="Header"/>
      <w:tabs>
        <w:tab w:val="clear" w:pos="4536"/>
        <w:tab w:val="clear" w:pos="9072"/>
        <w:tab w:val="center" w:pos="5233"/>
      </w:tabs>
    </w:pPr>
    <w:r>
      <w:tab/>
    </w:r>
    <w:r>
      <w:tab/>
    </w:r>
    <w:r>
      <w:tab/>
    </w:r>
    <w:r>
      <w:tab/>
      <w:t>E</w:t>
    </w:r>
    <w:r w:rsidR="00FB1C60">
      <w:t xml:space="preserve">  : </w:t>
    </w:r>
    <w:hyperlink r:id="rId2" w:history="1">
      <w:r w:rsidRPr="00915E14">
        <w:rPr>
          <w:rStyle w:val="Hyperlink"/>
        </w:rPr>
        <w:t>info@doublet.nl</w:t>
      </w:r>
    </w:hyperlink>
  </w:p>
  <w:p w14:paraId="296A0045" w14:textId="77777777" w:rsidR="00C9269F" w:rsidRDefault="005A679D" w:rsidP="005A679D">
    <w:pPr>
      <w:pStyle w:val="Header"/>
      <w:tabs>
        <w:tab w:val="clear" w:pos="4536"/>
        <w:tab w:val="clear" w:pos="9072"/>
        <w:tab w:val="center" w:pos="5233"/>
      </w:tabs>
    </w:pPr>
    <w:r>
      <w:tab/>
    </w:r>
    <w:r>
      <w:tab/>
    </w:r>
    <w:r>
      <w:tab/>
    </w:r>
    <w:r>
      <w:tab/>
    </w:r>
    <w:r w:rsidR="00FB1C60">
      <w:t xml:space="preserve">W : </w:t>
    </w:r>
    <w:hyperlink r:id="rId3" w:history="1">
      <w:r w:rsidRPr="00915E14">
        <w:rPr>
          <w:rStyle w:val="Hyperlink"/>
        </w:rPr>
        <w:t>www.doublet.nl</w:t>
      </w:r>
    </w:hyperlink>
  </w:p>
  <w:p w14:paraId="62991541" w14:textId="77777777" w:rsidR="00FB1C60" w:rsidRDefault="007A6953" w:rsidP="005A679D">
    <w:pPr>
      <w:pStyle w:val="Header"/>
      <w:tabs>
        <w:tab w:val="clear" w:pos="4536"/>
        <w:tab w:val="clear" w:pos="9072"/>
        <w:tab w:val="center" w:pos="5233"/>
      </w:tabs>
    </w:pPr>
    <w:r>
      <w:pict w14:anchorId="3EC7E75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F"/>
    <w:rsid w:val="001058E9"/>
    <w:rsid w:val="001C27D9"/>
    <w:rsid w:val="001E00BA"/>
    <w:rsid w:val="002B04D1"/>
    <w:rsid w:val="002E764F"/>
    <w:rsid w:val="00302AAB"/>
    <w:rsid w:val="0031375A"/>
    <w:rsid w:val="00335903"/>
    <w:rsid w:val="003438B0"/>
    <w:rsid w:val="00476CCF"/>
    <w:rsid w:val="00496B32"/>
    <w:rsid w:val="005A679D"/>
    <w:rsid w:val="006238C5"/>
    <w:rsid w:val="00654229"/>
    <w:rsid w:val="00687722"/>
    <w:rsid w:val="006D3DD4"/>
    <w:rsid w:val="007A6953"/>
    <w:rsid w:val="00954B7D"/>
    <w:rsid w:val="009669AA"/>
    <w:rsid w:val="00A6230B"/>
    <w:rsid w:val="00C9269F"/>
    <w:rsid w:val="00DB05FE"/>
    <w:rsid w:val="00E27BED"/>
    <w:rsid w:val="00E511E2"/>
    <w:rsid w:val="00F16650"/>
    <w:rsid w:val="00F702BE"/>
    <w:rsid w:val="00F82CEB"/>
    <w:rsid w:val="00FB1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E28E"/>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D9"/>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302A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2AA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C9269F"/>
  </w:style>
  <w:style w:type="paragraph" w:styleId="Footer">
    <w:name w:val="footer"/>
    <w:basedOn w:val="Normal"/>
    <w:link w:val="FooterChar"/>
    <w:uiPriority w:val="99"/>
    <w:unhideWhenUsed/>
    <w:rsid w:val="00C9269F"/>
    <w:pPr>
      <w:tabs>
        <w:tab w:val="center" w:pos="4536"/>
        <w:tab w:val="right" w:pos="9072"/>
      </w:tabs>
      <w:jc w:val="left"/>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C9269F"/>
  </w:style>
  <w:style w:type="character" w:styleId="Hyperlink">
    <w:name w:val="Hyperlink"/>
    <w:basedOn w:val="DefaultParagraphFont"/>
    <w:uiPriority w:val="99"/>
    <w:unhideWhenUsed/>
    <w:rsid w:val="00C9269F"/>
    <w:rPr>
      <w:color w:val="0563C1" w:themeColor="hyperlink"/>
      <w:u w:val="single"/>
    </w:rPr>
  </w:style>
  <w:style w:type="paragraph" w:styleId="Date">
    <w:name w:val="Date"/>
    <w:basedOn w:val="Normal"/>
    <w:next w:val="Naamadresbinnenin"/>
    <w:link w:val="DateChar"/>
    <w:rsid w:val="001C27D9"/>
    <w:pPr>
      <w:spacing w:after="220" w:line="220" w:lineRule="atLeast"/>
    </w:pPr>
  </w:style>
  <w:style w:type="character" w:customStyle="1" w:styleId="DateChar">
    <w:name w:val="Date Char"/>
    <w:basedOn w:val="DefaultParagraphFont"/>
    <w:link w:val="Date"/>
    <w:rsid w:val="001C27D9"/>
    <w:rPr>
      <w:rFonts w:ascii="Arial" w:eastAsia="Times New Roman" w:hAnsi="Arial" w:cs="Times New Roman"/>
      <w:spacing w:val="-5"/>
      <w:sz w:val="20"/>
      <w:szCs w:val="20"/>
    </w:rPr>
  </w:style>
  <w:style w:type="paragraph" w:customStyle="1" w:styleId="Adresbinnenin">
    <w:name w:val="Adres binnenin"/>
    <w:basedOn w:val="Normal"/>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onText">
    <w:name w:val="Balloon Text"/>
    <w:basedOn w:val="Normal"/>
    <w:link w:val="BalloonTextChar"/>
    <w:uiPriority w:val="99"/>
    <w:semiHidden/>
    <w:unhideWhenUsed/>
    <w:rsid w:val="001C2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D9"/>
    <w:rPr>
      <w:rFonts w:ascii="Segoe UI" w:eastAsia="Times New Roman" w:hAnsi="Segoe UI" w:cs="Segoe UI"/>
      <w:spacing w:val="-5"/>
      <w:sz w:val="18"/>
      <w:szCs w:val="18"/>
    </w:rPr>
  </w:style>
  <w:style w:type="character" w:customStyle="1" w:styleId="Heading1Char">
    <w:name w:val="Heading 1 Char"/>
    <w:basedOn w:val="DefaultParagraphFont"/>
    <w:link w:val="Heading1"/>
    <w:uiPriority w:val="9"/>
    <w:rsid w:val="00302AAB"/>
    <w:rPr>
      <w:rFonts w:asciiTheme="majorHAnsi" w:eastAsiaTheme="majorEastAsia" w:hAnsiTheme="majorHAnsi" w:cstheme="majorBidi"/>
      <w:color w:val="2E74B5" w:themeColor="accent1" w:themeShade="BF"/>
      <w:spacing w:val="-5"/>
      <w:sz w:val="32"/>
      <w:szCs w:val="32"/>
    </w:rPr>
  </w:style>
  <w:style w:type="character" w:customStyle="1" w:styleId="Heading2Char">
    <w:name w:val="Heading 2 Char"/>
    <w:basedOn w:val="DefaultParagraphFont"/>
    <w:link w:val="Heading2"/>
    <w:uiPriority w:val="9"/>
    <w:rsid w:val="00302AAB"/>
    <w:rPr>
      <w:rFonts w:asciiTheme="majorHAnsi" w:eastAsiaTheme="majorEastAsia" w:hAnsiTheme="majorHAnsi" w:cstheme="majorBidi"/>
      <w:color w:val="2E74B5" w:themeColor="accent1" w:themeShade="BF"/>
      <w:spacing w:val="-5"/>
      <w:sz w:val="26"/>
      <w:szCs w:val="26"/>
    </w:rPr>
  </w:style>
  <w:style w:type="paragraph" w:styleId="IntenseQuote">
    <w:name w:val="Intense Quote"/>
    <w:basedOn w:val="Normal"/>
    <w:next w:val="Normal"/>
    <w:link w:val="IntenseQuoteChar"/>
    <w:uiPriority w:val="30"/>
    <w:qFormat/>
    <w:rsid w:val="00302AAB"/>
    <w:pPr>
      <w:pBdr>
        <w:top w:val="single" w:sz="4" w:space="10" w:color="5B9BD5" w:themeColor="accent1"/>
        <w:bottom w:val="single" w:sz="4" w:space="10" w:color="5B9BD5" w:themeColor="accent1"/>
      </w:pBdr>
      <w:spacing w:before="360" w:after="360"/>
      <w:ind w:left="864" w:right="864"/>
      <w:jc w:val="left"/>
    </w:pPr>
    <w:rPr>
      <w:i/>
      <w:iCs/>
      <w:color w:val="5B9BD5" w:themeColor="accent1"/>
    </w:rPr>
  </w:style>
  <w:style w:type="character" w:customStyle="1" w:styleId="IntenseQuoteChar">
    <w:name w:val="Intense Quote Char"/>
    <w:basedOn w:val="DefaultParagraphFont"/>
    <w:link w:val="IntenseQuote"/>
    <w:uiPriority w:val="30"/>
    <w:rsid w:val="00302AAB"/>
    <w:rPr>
      <w:rFonts w:ascii="Arial" w:eastAsia="Times New Roman" w:hAnsi="Arial" w:cs="Times New Roman"/>
      <w:i/>
      <w:iCs/>
      <w:color w:val="5B9BD5" w:themeColor="accent1"/>
      <w:spacing w:val="-5"/>
      <w:sz w:val="20"/>
      <w:szCs w:val="20"/>
    </w:rPr>
  </w:style>
  <w:style w:type="paragraph" w:styleId="Title">
    <w:name w:val="Title"/>
    <w:basedOn w:val="Normal"/>
    <w:next w:val="Normal"/>
    <w:link w:val="TitleChar"/>
    <w:uiPriority w:val="10"/>
    <w:qFormat/>
    <w:rsid w:val="001E00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00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doublet.nl" TargetMode="External"/><Relationship Id="rId2" Type="http://schemas.openxmlformats.org/officeDocument/2006/relationships/hyperlink" Target="mailto:info@doublet.nl" TargetMode="External"/><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1429</Words>
  <Characters>7860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André de Graaff</cp:lastModifiedBy>
  <cp:revision>2</cp:revision>
  <cp:lastPrinted>2020-03-21T10:45:00Z</cp:lastPrinted>
  <dcterms:created xsi:type="dcterms:W3CDTF">2021-03-31T08:05:00Z</dcterms:created>
  <dcterms:modified xsi:type="dcterms:W3CDTF">2021-03-31T08:05:00Z</dcterms:modified>
</cp:coreProperties>
</file>